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A627" w14:textId="184B09EF" w:rsidR="00CA7794" w:rsidRDefault="00CA7794">
      <w:pPr>
        <w:pStyle w:val="Corpodetexto"/>
        <w:ind w:left="2055"/>
        <w:rPr>
          <w:rFonts w:ascii="Times New Roman"/>
          <w:sz w:val="20"/>
        </w:rPr>
      </w:pPr>
    </w:p>
    <w:p w14:paraId="7F0ED059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765BF0A6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402BF5FC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71888AC1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1E3FEF86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15D4A041" w14:textId="77777777" w:rsidR="00CA7794" w:rsidRDefault="00CA7794">
      <w:pPr>
        <w:pStyle w:val="Corpodetexto"/>
        <w:rPr>
          <w:rFonts w:ascii="Times New Roman"/>
          <w:sz w:val="44"/>
        </w:rPr>
      </w:pPr>
    </w:p>
    <w:p w14:paraId="22B88390" w14:textId="77777777" w:rsidR="00650F3C" w:rsidRDefault="00000000" w:rsidP="00650F3C">
      <w:pPr>
        <w:pStyle w:val="Ttulo"/>
        <w:spacing w:line="393" w:lineRule="auto"/>
        <w:ind w:left="0"/>
        <w:jc w:val="center"/>
      </w:pPr>
      <w:r>
        <w:t>PLANO ESTRATÉGICO</w:t>
      </w:r>
      <w:r w:rsidR="00650F3C">
        <w:t xml:space="preserve"> </w:t>
      </w:r>
    </w:p>
    <w:p w14:paraId="2C4174C0" w14:textId="77777777" w:rsidR="00650F3C" w:rsidRDefault="00650F3C" w:rsidP="00650F3C">
      <w:pPr>
        <w:pStyle w:val="Ttulo"/>
        <w:spacing w:line="393" w:lineRule="auto"/>
        <w:ind w:left="0"/>
        <w:jc w:val="center"/>
      </w:pPr>
    </w:p>
    <w:p w14:paraId="0D66F086" w14:textId="3FC96556" w:rsidR="00650F3C" w:rsidRDefault="00000000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CÂMARA</w:t>
      </w:r>
      <w:r w:rsidR="00650F3C">
        <w:rPr>
          <w:spacing w:val="-26"/>
        </w:rPr>
        <w:t xml:space="preserve"> </w:t>
      </w:r>
      <w:r>
        <w:t>MUNICIPAL</w:t>
      </w:r>
      <w:r w:rsidR="00650F3C">
        <w:rPr>
          <w:spacing w:val="-14"/>
        </w:rPr>
        <w:t xml:space="preserve"> </w:t>
      </w:r>
    </w:p>
    <w:p w14:paraId="66ED7C60" w14:textId="77777777" w:rsidR="00650F3C" w:rsidRDefault="00000000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DE</w:t>
      </w:r>
      <w:r w:rsidR="00650F3C">
        <w:rPr>
          <w:spacing w:val="-14"/>
        </w:rPr>
        <w:t xml:space="preserve"> </w:t>
      </w:r>
    </w:p>
    <w:p w14:paraId="45DB07D8" w14:textId="4125EC78" w:rsidR="00CA7794" w:rsidRPr="00650F3C" w:rsidRDefault="00650F3C" w:rsidP="00650F3C">
      <w:pPr>
        <w:pStyle w:val="Ttulo"/>
        <w:spacing w:line="393" w:lineRule="auto"/>
        <w:ind w:left="0"/>
        <w:jc w:val="center"/>
        <w:rPr>
          <w:spacing w:val="-14"/>
        </w:rPr>
      </w:pPr>
      <w:r>
        <w:t>CARNAÚBA DOS DANTAS/RN</w:t>
      </w:r>
    </w:p>
    <w:p w14:paraId="790D4771" w14:textId="71CDF97D" w:rsidR="00CA7794" w:rsidRDefault="00650F3C" w:rsidP="00650F3C">
      <w:pPr>
        <w:pStyle w:val="Corpodetexto"/>
        <w:jc w:val="center"/>
        <w:rPr>
          <w:rFonts w:ascii="Arial Black"/>
          <w:sz w:val="44"/>
        </w:rPr>
      </w:pPr>
      <w:r>
        <w:rPr>
          <w:rFonts w:ascii="Arial Black"/>
          <w:sz w:val="44"/>
        </w:rPr>
        <w:t>202</w:t>
      </w:r>
      <w:r w:rsidR="007648A1">
        <w:rPr>
          <w:rFonts w:ascii="Arial Black"/>
          <w:sz w:val="44"/>
        </w:rPr>
        <w:t>5</w:t>
      </w:r>
      <w:r>
        <w:rPr>
          <w:rFonts w:ascii="Arial Black"/>
          <w:sz w:val="44"/>
        </w:rPr>
        <w:t xml:space="preserve"> - 202</w:t>
      </w:r>
      <w:r w:rsidR="007648A1">
        <w:rPr>
          <w:rFonts w:ascii="Arial Black"/>
          <w:sz w:val="44"/>
        </w:rPr>
        <w:t>8</w:t>
      </w:r>
    </w:p>
    <w:p w14:paraId="0D7ABEC1" w14:textId="77777777" w:rsidR="00CA7794" w:rsidRDefault="00CA7794">
      <w:pPr>
        <w:pStyle w:val="Corpodetexto"/>
        <w:rPr>
          <w:rFonts w:ascii="Arial Black"/>
          <w:sz w:val="44"/>
        </w:rPr>
      </w:pPr>
    </w:p>
    <w:p w14:paraId="38F4999A" w14:textId="77777777" w:rsidR="00CA7794" w:rsidRDefault="00CA7794">
      <w:pPr>
        <w:pStyle w:val="Corpodetexto"/>
        <w:rPr>
          <w:rFonts w:ascii="Arial Black"/>
          <w:sz w:val="44"/>
        </w:rPr>
      </w:pPr>
    </w:p>
    <w:p w14:paraId="1AB57839" w14:textId="77777777" w:rsidR="00CA7794" w:rsidRDefault="00CA7794">
      <w:pPr>
        <w:pStyle w:val="Corpodetexto"/>
        <w:rPr>
          <w:rFonts w:ascii="Arial Black"/>
          <w:sz w:val="44"/>
        </w:rPr>
      </w:pPr>
    </w:p>
    <w:p w14:paraId="3ED1DCED" w14:textId="77777777" w:rsidR="00CA7794" w:rsidRDefault="00CA7794">
      <w:pPr>
        <w:pStyle w:val="Corpodetexto"/>
        <w:rPr>
          <w:rFonts w:ascii="Arial Black"/>
          <w:sz w:val="44"/>
        </w:rPr>
      </w:pPr>
    </w:p>
    <w:p w14:paraId="14154F1C" w14:textId="77777777" w:rsidR="00CA7794" w:rsidRDefault="00CA7794">
      <w:pPr>
        <w:pStyle w:val="Corpodetexto"/>
        <w:rPr>
          <w:rFonts w:ascii="Arial Black"/>
          <w:sz w:val="44"/>
        </w:rPr>
      </w:pPr>
    </w:p>
    <w:p w14:paraId="1088A4F0" w14:textId="77777777" w:rsidR="00CA7794" w:rsidRDefault="00CA7794">
      <w:pPr>
        <w:pStyle w:val="Corpodetexto"/>
        <w:rPr>
          <w:rFonts w:ascii="Arial Black"/>
          <w:sz w:val="44"/>
        </w:rPr>
      </w:pPr>
    </w:p>
    <w:p w14:paraId="652C54C4" w14:textId="77777777" w:rsidR="00CA7794" w:rsidRDefault="00CA7794">
      <w:pPr>
        <w:pStyle w:val="Corpodetexto"/>
        <w:rPr>
          <w:rFonts w:ascii="Arial Black"/>
          <w:sz w:val="44"/>
        </w:rPr>
      </w:pPr>
    </w:p>
    <w:p w14:paraId="70BCCB47" w14:textId="77777777" w:rsidR="00CA7794" w:rsidRDefault="00CA7794">
      <w:pPr>
        <w:pStyle w:val="Corpodetexto"/>
        <w:rPr>
          <w:rFonts w:ascii="Arial Black"/>
          <w:sz w:val="44"/>
        </w:rPr>
      </w:pPr>
    </w:p>
    <w:p w14:paraId="15CF4819" w14:textId="77777777" w:rsidR="00CA7794" w:rsidRDefault="00CA7794">
      <w:pPr>
        <w:pStyle w:val="Corpodetexto"/>
        <w:rPr>
          <w:rFonts w:ascii="Arial Black"/>
          <w:sz w:val="44"/>
        </w:rPr>
      </w:pPr>
    </w:p>
    <w:p w14:paraId="4C0DB0BC" w14:textId="77777777" w:rsidR="00CA7794" w:rsidRDefault="00CA7794">
      <w:pPr>
        <w:pStyle w:val="Corpodetexto"/>
        <w:spacing w:before="357"/>
        <w:rPr>
          <w:rFonts w:ascii="Arial Black"/>
          <w:sz w:val="44"/>
        </w:rPr>
      </w:pPr>
    </w:p>
    <w:p w14:paraId="08110D98" w14:textId="77777777" w:rsidR="00650F3C" w:rsidRDefault="00650F3C" w:rsidP="00650F3C">
      <w:pPr>
        <w:spacing w:line="448" w:lineRule="auto"/>
        <w:ind w:left="1134" w:right="1168" w:firstLine="709"/>
        <w:jc w:val="center"/>
        <w:rPr>
          <w:b/>
          <w:spacing w:val="-2"/>
        </w:rPr>
      </w:pPr>
      <w:r>
        <w:rPr>
          <w:b/>
          <w:spacing w:val="-2"/>
        </w:rPr>
        <w:t xml:space="preserve">CARNAÚBA DOS DANTAS/RN </w:t>
      </w:r>
    </w:p>
    <w:p w14:paraId="34B9E9CA" w14:textId="5B618F8F" w:rsidR="00CA7794" w:rsidRDefault="00000000" w:rsidP="00650F3C">
      <w:pPr>
        <w:spacing w:line="448" w:lineRule="auto"/>
        <w:ind w:left="1134" w:right="1168" w:firstLine="709"/>
        <w:jc w:val="center"/>
        <w:rPr>
          <w:b/>
        </w:rPr>
        <w:sectPr w:rsidR="00CA7794">
          <w:type w:val="continuous"/>
          <w:pgSz w:w="11940" w:h="16860"/>
          <w:pgMar w:top="340" w:right="1275" w:bottom="0" w:left="1275" w:header="720" w:footer="720" w:gutter="0"/>
          <w:cols w:space="720"/>
        </w:sectPr>
      </w:pPr>
      <w:r>
        <w:rPr>
          <w:b/>
          <w:spacing w:val="-4"/>
        </w:rPr>
        <w:t>20</w:t>
      </w:r>
      <w:r w:rsidR="004A0CB1">
        <w:rPr>
          <w:b/>
          <w:spacing w:val="-4"/>
        </w:rPr>
        <w:t>2</w:t>
      </w:r>
      <w:r w:rsidR="007648A1">
        <w:rPr>
          <w:b/>
          <w:spacing w:val="-4"/>
        </w:rPr>
        <w:t>5</w:t>
      </w:r>
    </w:p>
    <w:p w14:paraId="15019C37" w14:textId="2AEFC7B3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  <w:r w:rsidRPr="007648A1">
        <w:rPr>
          <w:spacing w:val="-2"/>
        </w:rPr>
        <w:lastRenderedPageBreak/>
        <w:t>Apresentação</w:t>
      </w:r>
    </w:p>
    <w:p w14:paraId="16B9300E" w14:textId="77777777" w:rsidR="007648A1" w:rsidRP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p w14:paraId="79D298F5" w14:textId="77777777" w:rsidR="007648A1" w:rsidRPr="007648A1" w:rsidRDefault="007648A1" w:rsidP="007648A1">
      <w:pPr>
        <w:pStyle w:val="Corpodetexto"/>
        <w:spacing w:line="360" w:lineRule="auto"/>
        <w:ind w:left="854" w:right="137" w:firstLine="704"/>
        <w:jc w:val="both"/>
      </w:pPr>
      <w:r w:rsidRPr="007648A1">
        <w:t>O Plano Estratégico Institucional (PEI) 2025–2028 da Câmara Municipal de Carnaúba dos Dantas/RN visa alinhar as ações administrativas e legislativas aos princípios da governança pública, eficiência, transparência e responsabilidade social.</w:t>
      </w:r>
    </w:p>
    <w:p w14:paraId="1F42EAF0" w14:textId="77777777" w:rsidR="007648A1" w:rsidRPr="007648A1" w:rsidRDefault="007648A1" w:rsidP="007648A1">
      <w:pPr>
        <w:pStyle w:val="Corpodetexto"/>
        <w:spacing w:line="360" w:lineRule="auto"/>
        <w:ind w:left="854" w:right="137" w:firstLine="704"/>
        <w:jc w:val="both"/>
      </w:pPr>
      <w:r w:rsidRPr="007648A1">
        <w:t>O documento foi elaborado em conformidade com as orientações do Tribunal de Contas do Estado do Rio Grande do Norte (TCERN) e da Associação dos Membros dos Tribunais de Contas (ATRICON), atendendo ao critério de disponibilidade, mediante a definição de objetivos estratégicos, metas e indicadores mensuráveis, que permitem avaliar o desempenho institucional e a efetividade das políticas públicas no âmbito do Poder Legislativo.</w:t>
      </w:r>
    </w:p>
    <w:p w14:paraId="653BBD4C" w14:textId="59753811" w:rsidR="007648A1" w:rsidRDefault="007648A1" w:rsidP="007648A1"/>
    <w:p w14:paraId="4786987F" w14:textId="77777777" w:rsidR="007648A1" w:rsidRDefault="007648A1" w:rsidP="007648A1"/>
    <w:p w14:paraId="46B0F480" w14:textId="77777777" w:rsidR="007648A1" w:rsidRDefault="007648A1" w:rsidP="007648A1"/>
    <w:p w14:paraId="69480888" w14:textId="77777777" w:rsidR="007648A1" w:rsidRDefault="007648A1" w:rsidP="007648A1"/>
    <w:p w14:paraId="38A5486A" w14:textId="77777777" w:rsidR="007648A1" w:rsidRDefault="007648A1" w:rsidP="007648A1"/>
    <w:p w14:paraId="715730E1" w14:textId="77777777" w:rsidR="007648A1" w:rsidRDefault="007648A1" w:rsidP="007648A1"/>
    <w:p w14:paraId="14C82ADB" w14:textId="77777777" w:rsidR="007648A1" w:rsidRDefault="007648A1" w:rsidP="007648A1"/>
    <w:p w14:paraId="2A0A9B3F" w14:textId="77777777" w:rsidR="007648A1" w:rsidRDefault="007648A1" w:rsidP="007648A1"/>
    <w:p w14:paraId="39824E77" w14:textId="77777777" w:rsidR="007648A1" w:rsidRDefault="007648A1" w:rsidP="007648A1"/>
    <w:p w14:paraId="0C9EFD0C" w14:textId="77777777" w:rsidR="007648A1" w:rsidRDefault="007648A1" w:rsidP="007648A1"/>
    <w:p w14:paraId="2355E680" w14:textId="77777777" w:rsidR="007648A1" w:rsidRDefault="007648A1" w:rsidP="007648A1"/>
    <w:p w14:paraId="79A25F7B" w14:textId="77777777" w:rsidR="007648A1" w:rsidRDefault="007648A1" w:rsidP="007648A1"/>
    <w:p w14:paraId="626219A4" w14:textId="77777777" w:rsidR="007648A1" w:rsidRDefault="007648A1" w:rsidP="007648A1"/>
    <w:p w14:paraId="59A2E5EE" w14:textId="77777777" w:rsidR="007648A1" w:rsidRDefault="007648A1" w:rsidP="007648A1"/>
    <w:p w14:paraId="2D69C69B" w14:textId="77777777" w:rsidR="007648A1" w:rsidRDefault="007648A1" w:rsidP="007648A1"/>
    <w:p w14:paraId="471ECE7E" w14:textId="77777777" w:rsidR="007648A1" w:rsidRDefault="007648A1" w:rsidP="007648A1"/>
    <w:p w14:paraId="70FB397E" w14:textId="77777777" w:rsidR="007648A1" w:rsidRDefault="007648A1" w:rsidP="007648A1"/>
    <w:p w14:paraId="6331CCA4" w14:textId="77777777" w:rsidR="007648A1" w:rsidRDefault="007648A1" w:rsidP="007648A1"/>
    <w:p w14:paraId="6380F289" w14:textId="77777777" w:rsidR="007648A1" w:rsidRDefault="007648A1" w:rsidP="007648A1"/>
    <w:p w14:paraId="4F0D8941" w14:textId="77777777" w:rsidR="007648A1" w:rsidRDefault="007648A1" w:rsidP="007648A1"/>
    <w:p w14:paraId="11B6B482" w14:textId="77777777" w:rsidR="007648A1" w:rsidRDefault="007648A1" w:rsidP="007648A1"/>
    <w:p w14:paraId="5506896C" w14:textId="77777777" w:rsidR="007648A1" w:rsidRDefault="007648A1" w:rsidP="007648A1"/>
    <w:p w14:paraId="120FEB5E" w14:textId="77777777" w:rsidR="007648A1" w:rsidRDefault="007648A1" w:rsidP="007648A1"/>
    <w:p w14:paraId="33D67B3A" w14:textId="77777777" w:rsidR="007648A1" w:rsidRDefault="007648A1" w:rsidP="007648A1"/>
    <w:p w14:paraId="73478D3F" w14:textId="77777777" w:rsidR="007648A1" w:rsidRDefault="007648A1" w:rsidP="007648A1"/>
    <w:p w14:paraId="515DB96D" w14:textId="77777777" w:rsidR="007648A1" w:rsidRDefault="007648A1" w:rsidP="007648A1"/>
    <w:p w14:paraId="688EA3CF" w14:textId="77777777" w:rsidR="007648A1" w:rsidRDefault="007648A1" w:rsidP="007648A1"/>
    <w:p w14:paraId="0424C480" w14:textId="77777777" w:rsidR="007648A1" w:rsidRDefault="007648A1" w:rsidP="007648A1"/>
    <w:p w14:paraId="553A2CE9" w14:textId="77777777" w:rsidR="007648A1" w:rsidRDefault="007648A1" w:rsidP="007648A1"/>
    <w:p w14:paraId="4527364B" w14:textId="77777777" w:rsidR="007648A1" w:rsidRDefault="007648A1" w:rsidP="007648A1"/>
    <w:p w14:paraId="10DEA7C7" w14:textId="77777777" w:rsidR="007648A1" w:rsidRDefault="007648A1" w:rsidP="007648A1"/>
    <w:p w14:paraId="025168EC" w14:textId="77777777" w:rsidR="007648A1" w:rsidRDefault="007648A1" w:rsidP="007648A1"/>
    <w:p w14:paraId="39E3D0D2" w14:textId="77777777" w:rsidR="007648A1" w:rsidRDefault="007648A1" w:rsidP="007648A1"/>
    <w:p w14:paraId="56AC2D92" w14:textId="77777777" w:rsidR="007648A1" w:rsidRDefault="007648A1" w:rsidP="007648A1"/>
    <w:p w14:paraId="5DE1589D" w14:textId="77777777" w:rsidR="007648A1" w:rsidRDefault="007648A1" w:rsidP="007648A1"/>
    <w:p w14:paraId="14B63583" w14:textId="77777777" w:rsidR="007648A1" w:rsidRDefault="007648A1" w:rsidP="007648A1"/>
    <w:p w14:paraId="61672D70" w14:textId="77777777" w:rsidR="007648A1" w:rsidRDefault="007648A1" w:rsidP="007648A1"/>
    <w:p w14:paraId="21DFE5A4" w14:textId="77777777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p w14:paraId="3FD9EAB8" w14:textId="698EAF17" w:rsidR="007648A1" w:rsidRP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  <w:r w:rsidRPr="007648A1">
        <w:rPr>
          <w:spacing w:val="-2"/>
        </w:rPr>
        <w:lastRenderedPageBreak/>
        <w:t>Fundamentação Legal</w:t>
      </w:r>
    </w:p>
    <w:p w14:paraId="260E7414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Constituição Federal de 1988 (arts. 30 e 31);</w:t>
      </w:r>
    </w:p>
    <w:p w14:paraId="1387F7F0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Lei Complementar nº 101/2000 – Lei de Responsabilidade Fiscal;</w:t>
      </w:r>
    </w:p>
    <w:p w14:paraId="623F6F67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Lei nº 12.527/2011 – Lei de Acesso à Informação;</w:t>
      </w:r>
    </w:p>
    <w:p w14:paraId="36A1AB9E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Instrução Normativa TCU nº 63/2010;</w:t>
      </w:r>
    </w:p>
    <w:p w14:paraId="7341A722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Portaria TCU nº 150/2012;</w:t>
      </w:r>
    </w:p>
    <w:p w14:paraId="38B5C248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Resolução ATRICON nº 09/2018;</w:t>
      </w:r>
    </w:p>
    <w:p w14:paraId="2FEB1275" w14:textId="77777777" w:rsidR="007648A1" w:rsidRPr="007648A1" w:rsidRDefault="007648A1" w:rsidP="007648A1">
      <w:pPr>
        <w:pStyle w:val="NormalWeb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7648A1">
        <w:rPr>
          <w:rFonts w:ascii="Arial" w:hAnsi="Arial" w:cs="Arial"/>
        </w:rPr>
        <w:t>Manual de Planejamento Estratégico do TCERN (2022).</w:t>
      </w:r>
    </w:p>
    <w:p w14:paraId="682FE539" w14:textId="350953C1" w:rsidR="007648A1" w:rsidRDefault="007648A1" w:rsidP="007648A1"/>
    <w:p w14:paraId="1EAE2FE7" w14:textId="77777777" w:rsidR="007648A1" w:rsidRDefault="007648A1" w:rsidP="007648A1"/>
    <w:p w14:paraId="470DF0A0" w14:textId="77777777" w:rsidR="007648A1" w:rsidRDefault="007648A1" w:rsidP="007648A1"/>
    <w:p w14:paraId="131CEB5F" w14:textId="77777777" w:rsidR="007648A1" w:rsidRDefault="007648A1" w:rsidP="007648A1"/>
    <w:p w14:paraId="2466C90C" w14:textId="77777777" w:rsidR="007648A1" w:rsidRDefault="007648A1" w:rsidP="007648A1"/>
    <w:p w14:paraId="098E1BEE" w14:textId="77777777" w:rsidR="007648A1" w:rsidRDefault="007648A1" w:rsidP="007648A1"/>
    <w:p w14:paraId="36A0210E" w14:textId="77777777" w:rsidR="007648A1" w:rsidRDefault="007648A1" w:rsidP="007648A1"/>
    <w:p w14:paraId="5F375015" w14:textId="77777777" w:rsidR="007648A1" w:rsidRDefault="007648A1" w:rsidP="007648A1"/>
    <w:p w14:paraId="1BFAD597" w14:textId="77777777" w:rsidR="007648A1" w:rsidRDefault="007648A1" w:rsidP="007648A1"/>
    <w:p w14:paraId="4AB2ABDB" w14:textId="77777777" w:rsidR="007648A1" w:rsidRDefault="007648A1" w:rsidP="007648A1"/>
    <w:p w14:paraId="6790B1B0" w14:textId="77777777" w:rsidR="007648A1" w:rsidRDefault="007648A1" w:rsidP="007648A1"/>
    <w:p w14:paraId="7DA9AC24" w14:textId="77777777" w:rsidR="007648A1" w:rsidRDefault="007648A1" w:rsidP="007648A1"/>
    <w:p w14:paraId="6EDB6E9C" w14:textId="77777777" w:rsidR="007648A1" w:rsidRDefault="007648A1" w:rsidP="007648A1"/>
    <w:p w14:paraId="774A81F8" w14:textId="77777777" w:rsidR="007648A1" w:rsidRDefault="007648A1" w:rsidP="007648A1"/>
    <w:p w14:paraId="552AA44F" w14:textId="77777777" w:rsidR="007648A1" w:rsidRDefault="007648A1" w:rsidP="007648A1"/>
    <w:p w14:paraId="52F91FFE" w14:textId="77777777" w:rsidR="007648A1" w:rsidRDefault="007648A1" w:rsidP="007648A1"/>
    <w:p w14:paraId="3DFF20C0" w14:textId="77777777" w:rsidR="007648A1" w:rsidRDefault="007648A1" w:rsidP="007648A1"/>
    <w:p w14:paraId="0E7EB906" w14:textId="77777777" w:rsidR="007648A1" w:rsidRDefault="007648A1" w:rsidP="007648A1"/>
    <w:p w14:paraId="6A3FDBF1" w14:textId="77777777" w:rsidR="007648A1" w:rsidRDefault="007648A1" w:rsidP="007648A1"/>
    <w:p w14:paraId="3C26F987" w14:textId="77777777" w:rsidR="007648A1" w:rsidRDefault="007648A1" w:rsidP="007648A1"/>
    <w:p w14:paraId="254C03C7" w14:textId="77777777" w:rsidR="007648A1" w:rsidRDefault="007648A1" w:rsidP="007648A1"/>
    <w:p w14:paraId="6FD5257E" w14:textId="77777777" w:rsidR="007648A1" w:rsidRDefault="007648A1" w:rsidP="007648A1"/>
    <w:p w14:paraId="72B64228" w14:textId="77777777" w:rsidR="007648A1" w:rsidRDefault="007648A1" w:rsidP="007648A1"/>
    <w:p w14:paraId="1EDF49C2" w14:textId="77777777" w:rsidR="007648A1" w:rsidRDefault="007648A1" w:rsidP="007648A1"/>
    <w:p w14:paraId="3C410840" w14:textId="77777777" w:rsidR="007648A1" w:rsidRDefault="007648A1" w:rsidP="007648A1"/>
    <w:p w14:paraId="0F1D2E3D" w14:textId="77777777" w:rsidR="007648A1" w:rsidRDefault="007648A1" w:rsidP="007648A1"/>
    <w:p w14:paraId="6E588FCB" w14:textId="77777777" w:rsidR="007648A1" w:rsidRDefault="007648A1" w:rsidP="007648A1"/>
    <w:p w14:paraId="202876B8" w14:textId="77777777" w:rsidR="007648A1" w:rsidRDefault="007648A1" w:rsidP="007648A1"/>
    <w:p w14:paraId="1E0F37CC" w14:textId="77777777" w:rsidR="007648A1" w:rsidRDefault="007648A1" w:rsidP="007648A1"/>
    <w:p w14:paraId="468C564F" w14:textId="77777777" w:rsidR="007648A1" w:rsidRDefault="007648A1" w:rsidP="007648A1"/>
    <w:p w14:paraId="45F2A0CC" w14:textId="77777777" w:rsidR="007648A1" w:rsidRDefault="007648A1" w:rsidP="007648A1"/>
    <w:p w14:paraId="5828130F" w14:textId="77777777" w:rsidR="007648A1" w:rsidRDefault="007648A1" w:rsidP="007648A1"/>
    <w:p w14:paraId="2A48EBB7" w14:textId="77777777" w:rsidR="007648A1" w:rsidRDefault="007648A1" w:rsidP="007648A1"/>
    <w:p w14:paraId="510EEA43" w14:textId="77777777" w:rsidR="007648A1" w:rsidRDefault="007648A1" w:rsidP="007648A1"/>
    <w:p w14:paraId="16A2D9A7" w14:textId="77777777" w:rsidR="007648A1" w:rsidRDefault="007648A1" w:rsidP="007648A1"/>
    <w:p w14:paraId="78DEAB53" w14:textId="77777777" w:rsidR="007648A1" w:rsidRDefault="007648A1" w:rsidP="007648A1"/>
    <w:p w14:paraId="1A1F925E" w14:textId="77777777" w:rsidR="007648A1" w:rsidRDefault="007648A1" w:rsidP="007648A1"/>
    <w:p w14:paraId="2E7D04F6" w14:textId="77777777" w:rsidR="007648A1" w:rsidRDefault="007648A1" w:rsidP="007648A1"/>
    <w:p w14:paraId="2281E36C" w14:textId="77777777" w:rsidR="007648A1" w:rsidRDefault="007648A1" w:rsidP="007648A1"/>
    <w:p w14:paraId="1C6D571F" w14:textId="77777777" w:rsidR="007648A1" w:rsidRDefault="007648A1" w:rsidP="007648A1"/>
    <w:p w14:paraId="79F6102C" w14:textId="77777777" w:rsidR="007648A1" w:rsidRDefault="007648A1" w:rsidP="007648A1"/>
    <w:p w14:paraId="327D70F3" w14:textId="77777777" w:rsidR="007648A1" w:rsidRDefault="007648A1" w:rsidP="007648A1"/>
    <w:p w14:paraId="19959318" w14:textId="77777777" w:rsidR="007648A1" w:rsidRDefault="007648A1" w:rsidP="007648A1"/>
    <w:p w14:paraId="0E338056" w14:textId="77777777" w:rsidR="007648A1" w:rsidRDefault="007648A1" w:rsidP="007648A1"/>
    <w:p w14:paraId="6D5C4EDB" w14:textId="77777777" w:rsidR="007648A1" w:rsidRDefault="007648A1" w:rsidP="007648A1"/>
    <w:p w14:paraId="7AF00C16" w14:textId="77777777" w:rsidR="007648A1" w:rsidRDefault="007648A1" w:rsidP="007648A1"/>
    <w:p w14:paraId="1079A9EE" w14:textId="2FB827E5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  <w:r w:rsidRPr="007648A1">
        <w:rPr>
          <w:spacing w:val="-2"/>
        </w:rPr>
        <w:lastRenderedPageBreak/>
        <w:t>Missão, Visão e Valores</w:t>
      </w:r>
    </w:p>
    <w:p w14:paraId="6C3F5E52" w14:textId="77777777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p w14:paraId="1948B883" w14:textId="77777777" w:rsidR="007648A1" w:rsidRP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p w14:paraId="765F53E3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  <w:r w:rsidRPr="007648A1">
        <w:t>Missão</w:t>
      </w:r>
      <w:r w:rsidRPr="007648A1">
        <w:rPr>
          <w:b/>
          <w:bCs/>
        </w:rPr>
        <w:t>:</w:t>
      </w:r>
    </w:p>
    <w:p w14:paraId="2678CA5B" w14:textId="04A2D8AF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  <w:r>
        <w:t>Representar o cidadão carnaubense com ética e transparência, legislar com responsabilidade e fiscalizar as ações do Poder Executivo, visando ao desenvolvimento sustentável e ao bem-estar da população.</w:t>
      </w:r>
    </w:p>
    <w:p w14:paraId="4D96B3EE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  <w:r w:rsidRPr="007648A1">
        <w:t>Visão</w:t>
      </w:r>
      <w:r w:rsidRPr="007648A1">
        <w:rPr>
          <w:b/>
          <w:bCs/>
        </w:rPr>
        <w:t>:</w:t>
      </w:r>
    </w:p>
    <w:p w14:paraId="02F7D60F" w14:textId="10274535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  <w:r>
        <w:t>Ser reconhecida, até 2028, como uma Câmara Municipal de excelência em transparência, governança, inovação legislativa e eficiência administrativa.</w:t>
      </w:r>
    </w:p>
    <w:p w14:paraId="10C32907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  <w:r w:rsidRPr="007648A1">
        <w:t>Valores:</w:t>
      </w:r>
    </w:p>
    <w:p w14:paraId="78DBBE7C" w14:textId="6F150B2F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  <w:r w:rsidRPr="007648A1">
        <w:t>•</w:t>
      </w:r>
      <w:r>
        <w:t xml:space="preserve"> </w:t>
      </w:r>
      <w:r w:rsidRPr="007648A1">
        <w:t>Ética • Comprometimento • Transparência • Responsabilidade Social • Eficiência • Legalidade • Participação Popular.</w:t>
      </w:r>
    </w:p>
    <w:p w14:paraId="5D561D9D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60907B2B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139B8357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3603A9EA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4CB0E119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12CDB005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605039D1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6ABA7914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0A0E7034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1D575A84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79021ACA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597C437C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1FE96520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4652D65C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73CF988C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1B07FCC0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47446783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175BCB15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5C58C5B4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675684DD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4E747C96" w14:textId="77777777" w:rsid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5337653D" w14:textId="77777777" w:rsidR="007648A1" w:rsidRPr="007648A1" w:rsidRDefault="007648A1" w:rsidP="007648A1">
      <w:pPr>
        <w:pStyle w:val="Corpodetexto"/>
        <w:spacing w:line="360" w:lineRule="auto"/>
        <w:ind w:left="854" w:right="137" w:firstLine="706"/>
        <w:jc w:val="both"/>
      </w:pPr>
    </w:p>
    <w:p w14:paraId="21278E5E" w14:textId="0F33B8BE" w:rsidR="007648A1" w:rsidRDefault="007648A1" w:rsidP="007648A1"/>
    <w:p w14:paraId="058D652C" w14:textId="5B10F296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  <w:r w:rsidRPr="007648A1">
        <w:rPr>
          <w:spacing w:val="-2"/>
        </w:rPr>
        <w:lastRenderedPageBreak/>
        <w:t xml:space="preserve"> Diagnóstico Institucional</w:t>
      </w:r>
    </w:p>
    <w:p w14:paraId="1C75B611" w14:textId="77777777" w:rsidR="007648A1" w:rsidRP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7861"/>
      </w:tblGrid>
      <w:tr w:rsidR="007648A1" w14:paraId="299448BB" w14:textId="77777777" w:rsidTr="007648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6F053B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Aspectos</w:t>
            </w:r>
          </w:p>
        </w:tc>
        <w:tc>
          <w:tcPr>
            <w:tcW w:w="0" w:type="auto"/>
            <w:vAlign w:val="center"/>
            <w:hideMark/>
          </w:tcPr>
          <w:p w14:paraId="6A285D68" w14:textId="77777777" w:rsidR="007648A1" w:rsidRDefault="007648A1" w:rsidP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Descrição</w:t>
            </w:r>
          </w:p>
        </w:tc>
      </w:tr>
      <w:tr w:rsidR="007648A1" w14:paraId="5672EA4D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701A1" w14:textId="77777777" w:rsidR="007648A1" w:rsidRDefault="007648A1">
            <w:r>
              <w:rPr>
                <w:rStyle w:val="Forte"/>
              </w:rPr>
              <w:t>Pontos Fortes</w:t>
            </w:r>
          </w:p>
        </w:tc>
        <w:tc>
          <w:tcPr>
            <w:tcW w:w="0" w:type="auto"/>
            <w:vAlign w:val="center"/>
            <w:hideMark/>
          </w:tcPr>
          <w:p w14:paraId="5FC65334" w14:textId="77777777" w:rsidR="007648A1" w:rsidRDefault="007648A1" w:rsidP="007648A1">
            <w:pPr>
              <w:jc w:val="center"/>
            </w:pPr>
            <w:r>
              <w:t>Comprometimento da Mesa Diretora, regularidade fiscal e disposição para modernização.</w:t>
            </w:r>
          </w:p>
        </w:tc>
      </w:tr>
      <w:tr w:rsidR="007648A1" w14:paraId="265620FC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361D8" w14:textId="77777777" w:rsidR="007648A1" w:rsidRDefault="007648A1">
            <w:r>
              <w:rPr>
                <w:rStyle w:val="Forte"/>
              </w:rPr>
              <w:t>Pontos Fracos</w:t>
            </w:r>
          </w:p>
        </w:tc>
        <w:tc>
          <w:tcPr>
            <w:tcW w:w="0" w:type="auto"/>
            <w:vAlign w:val="center"/>
            <w:hideMark/>
          </w:tcPr>
          <w:p w14:paraId="5E1D5516" w14:textId="77777777" w:rsidR="007648A1" w:rsidRDefault="007648A1" w:rsidP="007648A1">
            <w:pPr>
              <w:jc w:val="center"/>
            </w:pPr>
            <w:r>
              <w:t>Ausência de metas e indicadores formais, comunicação limitada e baixo monitoramento de resultados.</w:t>
            </w:r>
          </w:p>
        </w:tc>
      </w:tr>
      <w:tr w:rsidR="007648A1" w14:paraId="67CA1C86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C1DEA" w14:textId="77777777" w:rsidR="007648A1" w:rsidRDefault="007648A1">
            <w:r>
              <w:rPr>
                <w:rStyle w:val="Forte"/>
              </w:rPr>
              <w:t>Oportunidades</w:t>
            </w:r>
          </w:p>
        </w:tc>
        <w:tc>
          <w:tcPr>
            <w:tcW w:w="0" w:type="auto"/>
            <w:vAlign w:val="center"/>
            <w:hideMark/>
          </w:tcPr>
          <w:p w14:paraId="0A5486F5" w14:textId="598D49FD" w:rsidR="007648A1" w:rsidRDefault="007648A1" w:rsidP="007648A1">
            <w:pPr>
              <w:jc w:val="center"/>
            </w:pPr>
            <w:r>
              <w:t xml:space="preserve">Parcerias com </w:t>
            </w:r>
            <w:r>
              <w:t>Ó</w:t>
            </w:r>
            <w:r>
              <w:t xml:space="preserve">rgãos de </w:t>
            </w:r>
            <w:r>
              <w:t>C</w:t>
            </w:r>
            <w:r>
              <w:t xml:space="preserve">ontrole e </w:t>
            </w:r>
            <w:r>
              <w:t>I</w:t>
            </w:r>
            <w:r>
              <w:t xml:space="preserve">nstituições de </w:t>
            </w:r>
            <w:r>
              <w:t>E</w:t>
            </w:r>
            <w:r>
              <w:t>nsino, uso de tecnologia e capacitação de servidores.</w:t>
            </w:r>
          </w:p>
        </w:tc>
      </w:tr>
      <w:tr w:rsidR="007648A1" w14:paraId="63B9B8F3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5315F" w14:textId="77777777" w:rsidR="007648A1" w:rsidRDefault="007648A1">
            <w:r>
              <w:rPr>
                <w:rStyle w:val="Forte"/>
              </w:rPr>
              <w:t>Ameaças</w:t>
            </w:r>
          </w:p>
        </w:tc>
        <w:tc>
          <w:tcPr>
            <w:tcW w:w="0" w:type="auto"/>
            <w:vAlign w:val="center"/>
            <w:hideMark/>
          </w:tcPr>
          <w:p w14:paraId="7533EA8A" w14:textId="77777777" w:rsidR="007648A1" w:rsidRDefault="007648A1" w:rsidP="007648A1">
            <w:pPr>
              <w:jc w:val="center"/>
            </w:pPr>
            <w:r>
              <w:t>Restrições orçamentárias, rotatividade funcional e baixa adesão popular às ações legislativas.</w:t>
            </w:r>
          </w:p>
        </w:tc>
      </w:tr>
    </w:tbl>
    <w:p w14:paraId="66F9360A" w14:textId="162F5239" w:rsidR="007648A1" w:rsidRDefault="007648A1" w:rsidP="007648A1"/>
    <w:p w14:paraId="215D6880" w14:textId="77777777" w:rsidR="007648A1" w:rsidRDefault="007648A1" w:rsidP="007648A1"/>
    <w:p w14:paraId="019B0FD4" w14:textId="4282AAE3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  <w:r w:rsidRPr="007648A1">
        <w:rPr>
          <w:spacing w:val="-2"/>
        </w:rPr>
        <w:t>Eixos e Objetivos Estratégicos</w:t>
      </w:r>
    </w:p>
    <w:p w14:paraId="1BBE9B28" w14:textId="77777777" w:rsidR="007648A1" w:rsidRP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3437"/>
        <w:gridCol w:w="3233"/>
      </w:tblGrid>
      <w:tr w:rsidR="007648A1" w14:paraId="38F4AE8F" w14:textId="77777777" w:rsidTr="007648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BAE499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Eixo Estratégico</w:t>
            </w:r>
          </w:p>
        </w:tc>
        <w:tc>
          <w:tcPr>
            <w:tcW w:w="0" w:type="auto"/>
            <w:vAlign w:val="center"/>
            <w:hideMark/>
          </w:tcPr>
          <w:p w14:paraId="00E09E59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Objetivo Geral</w:t>
            </w:r>
          </w:p>
        </w:tc>
        <w:tc>
          <w:tcPr>
            <w:tcW w:w="0" w:type="auto"/>
            <w:vAlign w:val="center"/>
            <w:hideMark/>
          </w:tcPr>
          <w:p w14:paraId="4427765D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Resultados Esperados</w:t>
            </w:r>
          </w:p>
        </w:tc>
      </w:tr>
      <w:tr w:rsidR="007648A1" w14:paraId="72E27114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96657" w14:textId="77777777" w:rsidR="007648A1" w:rsidRDefault="007648A1">
            <w:r>
              <w:rPr>
                <w:rStyle w:val="Forte"/>
              </w:rPr>
              <w:t>1. Atuação Legislativa e Fiscalizadora</w:t>
            </w:r>
          </w:p>
        </w:tc>
        <w:tc>
          <w:tcPr>
            <w:tcW w:w="0" w:type="auto"/>
            <w:vAlign w:val="center"/>
            <w:hideMark/>
          </w:tcPr>
          <w:p w14:paraId="3837C889" w14:textId="77777777" w:rsidR="007648A1" w:rsidRDefault="007648A1">
            <w:r>
              <w:t>Aprimorar a qualidade da produção legislativa e o controle dos atos do Executivo.</w:t>
            </w:r>
          </w:p>
        </w:tc>
        <w:tc>
          <w:tcPr>
            <w:tcW w:w="0" w:type="auto"/>
            <w:vAlign w:val="center"/>
            <w:hideMark/>
          </w:tcPr>
          <w:p w14:paraId="4F14FAB2" w14:textId="77777777" w:rsidR="007648A1" w:rsidRDefault="007648A1">
            <w:r>
              <w:t>Aumento da efetividade das proposições e da fiscalização municipal.</w:t>
            </w:r>
          </w:p>
        </w:tc>
      </w:tr>
      <w:tr w:rsidR="007648A1" w14:paraId="637147FD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8F41D" w14:textId="77777777" w:rsidR="007648A1" w:rsidRDefault="007648A1">
            <w:r>
              <w:rPr>
                <w:rStyle w:val="Forte"/>
              </w:rPr>
              <w:t>2. Gestão Administrativa e Financeira</w:t>
            </w:r>
          </w:p>
        </w:tc>
        <w:tc>
          <w:tcPr>
            <w:tcW w:w="0" w:type="auto"/>
            <w:vAlign w:val="center"/>
            <w:hideMark/>
          </w:tcPr>
          <w:p w14:paraId="7C59F34B" w14:textId="77777777" w:rsidR="007648A1" w:rsidRDefault="007648A1">
            <w:r>
              <w:t>Assegurar o uso eficiente dos recursos públicos e a conformidade legal.</w:t>
            </w:r>
          </w:p>
        </w:tc>
        <w:tc>
          <w:tcPr>
            <w:tcW w:w="0" w:type="auto"/>
            <w:vAlign w:val="center"/>
            <w:hideMark/>
          </w:tcPr>
          <w:p w14:paraId="21D780B4" w14:textId="77777777" w:rsidR="007648A1" w:rsidRDefault="007648A1">
            <w:r>
              <w:t>Câmara financeiramente equilibrada e com contas regulares.</w:t>
            </w:r>
          </w:p>
        </w:tc>
      </w:tr>
      <w:tr w:rsidR="007648A1" w14:paraId="12F7CD85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3A382" w14:textId="77777777" w:rsidR="007648A1" w:rsidRDefault="007648A1">
            <w:r>
              <w:rPr>
                <w:rStyle w:val="Forte"/>
              </w:rPr>
              <w:t>3. Desenvolvimento Institucional e de Pessoas</w:t>
            </w:r>
          </w:p>
        </w:tc>
        <w:tc>
          <w:tcPr>
            <w:tcW w:w="0" w:type="auto"/>
            <w:vAlign w:val="center"/>
            <w:hideMark/>
          </w:tcPr>
          <w:p w14:paraId="37046999" w14:textId="77777777" w:rsidR="007648A1" w:rsidRDefault="007648A1">
            <w:r>
              <w:t>Valorizar e capacitar servidores e vereadores.</w:t>
            </w:r>
          </w:p>
        </w:tc>
        <w:tc>
          <w:tcPr>
            <w:tcW w:w="0" w:type="auto"/>
            <w:vAlign w:val="center"/>
            <w:hideMark/>
          </w:tcPr>
          <w:p w14:paraId="3F53F556" w14:textId="77777777" w:rsidR="007648A1" w:rsidRDefault="007648A1">
            <w:r>
              <w:t>Equipe qualificada, produtiva e comprometida.</w:t>
            </w:r>
          </w:p>
        </w:tc>
      </w:tr>
      <w:tr w:rsidR="007648A1" w14:paraId="649E3EDB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422A9" w14:textId="77777777" w:rsidR="007648A1" w:rsidRDefault="007648A1">
            <w:r>
              <w:rPr>
                <w:rStyle w:val="Forte"/>
              </w:rPr>
              <w:t>4. Comunicação e Transparência</w:t>
            </w:r>
          </w:p>
        </w:tc>
        <w:tc>
          <w:tcPr>
            <w:tcW w:w="0" w:type="auto"/>
            <w:vAlign w:val="center"/>
            <w:hideMark/>
          </w:tcPr>
          <w:p w14:paraId="190281D7" w14:textId="77777777" w:rsidR="007648A1" w:rsidRDefault="007648A1">
            <w:r>
              <w:t>Ampliar o acesso público às informações e à participação cidadã.</w:t>
            </w:r>
          </w:p>
        </w:tc>
        <w:tc>
          <w:tcPr>
            <w:tcW w:w="0" w:type="auto"/>
            <w:vAlign w:val="center"/>
            <w:hideMark/>
          </w:tcPr>
          <w:p w14:paraId="103BE3C9" w14:textId="77777777" w:rsidR="007648A1" w:rsidRDefault="007648A1">
            <w:r>
              <w:t>Portal atualizado, participação social ampliada.</w:t>
            </w:r>
          </w:p>
        </w:tc>
      </w:tr>
      <w:tr w:rsidR="007648A1" w14:paraId="1F48F1FD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E312D" w14:textId="77777777" w:rsidR="007648A1" w:rsidRDefault="007648A1">
            <w:r>
              <w:rPr>
                <w:rStyle w:val="Forte"/>
              </w:rPr>
              <w:t>5. Inovação e Sustentabilidade</w:t>
            </w:r>
          </w:p>
        </w:tc>
        <w:tc>
          <w:tcPr>
            <w:tcW w:w="0" w:type="auto"/>
            <w:vAlign w:val="center"/>
            <w:hideMark/>
          </w:tcPr>
          <w:p w14:paraId="5811481D" w14:textId="77777777" w:rsidR="007648A1" w:rsidRDefault="007648A1">
            <w:r>
              <w:t>Modernizar processos e adotar práticas sustentáveis.</w:t>
            </w:r>
          </w:p>
        </w:tc>
        <w:tc>
          <w:tcPr>
            <w:tcW w:w="0" w:type="auto"/>
            <w:vAlign w:val="center"/>
            <w:hideMark/>
          </w:tcPr>
          <w:p w14:paraId="2A08664A" w14:textId="77777777" w:rsidR="007648A1" w:rsidRDefault="007648A1">
            <w:r>
              <w:t>Câmara digitalizada e ambientalmente responsável.</w:t>
            </w:r>
          </w:p>
        </w:tc>
      </w:tr>
    </w:tbl>
    <w:p w14:paraId="4C7826DD" w14:textId="72232288" w:rsidR="007648A1" w:rsidRDefault="007648A1" w:rsidP="007648A1"/>
    <w:p w14:paraId="51F0742B" w14:textId="77777777" w:rsidR="007648A1" w:rsidRDefault="007648A1" w:rsidP="007648A1"/>
    <w:p w14:paraId="3877CFB7" w14:textId="77777777" w:rsid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  <w:r w:rsidRPr="007648A1">
        <w:rPr>
          <w:spacing w:val="-2"/>
        </w:rPr>
        <w:t>6. Indicadores e Metas Estratégicas (2025–2028)</w:t>
      </w:r>
    </w:p>
    <w:p w14:paraId="2CFFF33C" w14:textId="77777777" w:rsidR="007648A1" w:rsidRPr="007648A1" w:rsidRDefault="007648A1" w:rsidP="007648A1">
      <w:pPr>
        <w:pStyle w:val="Ttulo1"/>
        <w:spacing w:before="1"/>
        <w:ind w:left="0"/>
        <w:jc w:val="center"/>
        <w:rPr>
          <w:spacing w:val="-2"/>
        </w:rPr>
      </w:pPr>
    </w:p>
    <w:p w14:paraId="67687ABE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Eixo 1 – Atuação Legislativa e Fiscalizadora</w:t>
      </w:r>
    </w:p>
    <w:p w14:paraId="25C45405" w14:textId="77777777" w:rsidR="007648A1" w:rsidRDefault="007648A1" w:rsidP="007648A1">
      <w:pPr>
        <w:pStyle w:val="Ttulo3"/>
        <w:jc w:val="center"/>
      </w:pPr>
    </w:p>
    <w:tbl>
      <w:tblPr>
        <w:tblW w:w="0" w:type="auto"/>
        <w:tblCellSpacing w:w="15" w:type="dxa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1314"/>
        <w:gridCol w:w="2688"/>
      </w:tblGrid>
      <w:tr w:rsidR="007648A1" w14:paraId="169F54BB" w14:textId="77777777" w:rsidTr="007648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39AE01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75D5342D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Anual</w:t>
            </w:r>
          </w:p>
        </w:tc>
        <w:tc>
          <w:tcPr>
            <w:tcW w:w="0" w:type="auto"/>
            <w:vAlign w:val="center"/>
            <w:hideMark/>
          </w:tcPr>
          <w:p w14:paraId="0F3F9E0F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7648A1" w14:paraId="0E270665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25502" w14:textId="77777777" w:rsidR="007648A1" w:rsidRDefault="007648A1">
            <w:r>
              <w:t>Nº de projetos de lei apresentados</w:t>
            </w:r>
          </w:p>
        </w:tc>
        <w:tc>
          <w:tcPr>
            <w:tcW w:w="0" w:type="auto"/>
            <w:vAlign w:val="center"/>
            <w:hideMark/>
          </w:tcPr>
          <w:p w14:paraId="18042E15" w14:textId="77777777" w:rsidR="007648A1" w:rsidRDefault="007648A1">
            <w:r>
              <w:t>≥ 25 por ano</w:t>
            </w:r>
          </w:p>
        </w:tc>
        <w:tc>
          <w:tcPr>
            <w:tcW w:w="0" w:type="auto"/>
            <w:vAlign w:val="center"/>
            <w:hideMark/>
          </w:tcPr>
          <w:p w14:paraId="736894F2" w14:textId="77777777" w:rsidR="007648A1" w:rsidRDefault="007648A1">
            <w:r>
              <w:t>Vereadores</w:t>
            </w:r>
          </w:p>
        </w:tc>
      </w:tr>
      <w:tr w:rsidR="007648A1" w14:paraId="2CC2A7C8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D1B8C" w14:textId="77777777" w:rsidR="007648A1" w:rsidRDefault="007648A1">
            <w:r>
              <w:t>Nº de audiências públicas realizadas</w:t>
            </w:r>
          </w:p>
        </w:tc>
        <w:tc>
          <w:tcPr>
            <w:tcW w:w="0" w:type="auto"/>
            <w:vAlign w:val="center"/>
            <w:hideMark/>
          </w:tcPr>
          <w:p w14:paraId="7F868EF1" w14:textId="77777777" w:rsidR="007648A1" w:rsidRDefault="007648A1">
            <w:r>
              <w:t>≥ 6 por ano</w:t>
            </w:r>
          </w:p>
        </w:tc>
        <w:tc>
          <w:tcPr>
            <w:tcW w:w="0" w:type="auto"/>
            <w:vAlign w:val="center"/>
            <w:hideMark/>
          </w:tcPr>
          <w:p w14:paraId="68269F85" w14:textId="77777777" w:rsidR="007648A1" w:rsidRDefault="007648A1">
            <w:r>
              <w:t>Presidência</w:t>
            </w:r>
          </w:p>
        </w:tc>
      </w:tr>
      <w:tr w:rsidR="007648A1" w14:paraId="0E266150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B5DCD" w14:textId="77777777" w:rsidR="007648A1" w:rsidRDefault="007648A1">
            <w:r>
              <w:t>Taxa de proposições aprovadas</w:t>
            </w:r>
          </w:p>
        </w:tc>
        <w:tc>
          <w:tcPr>
            <w:tcW w:w="0" w:type="auto"/>
            <w:vAlign w:val="center"/>
            <w:hideMark/>
          </w:tcPr>
          <w:p w14:paraId="433A5983" w14:textId="77777777" w:rsidR="007648A1" w:rsidRDefault="007648A1">
            <w:r>
              <w:t>≥ 85%</w:t>
            </w:r>
          </w:p>
        </w:tc>
        <w:tc>
          <w:tcPr>
            <w:tcW w:w="0" w:type="auto"/>
            <w:vAlign w:val="center"/>
            <w:hideMark/>
          </w:tcPr>
          <w:p w14:paraId="3088E0D7" w14:textId="77777777" w:rsidR="007648A1" w:rsidRDefault="007648A1">
            <w:r>
              <w:t>Comissões Permanentes</w:t>
            </w:r>
          </w:p>
        </w:tc>
      </w:tr>
      <w:tr w:rsidR="007648A1" w14:paraId="4D57CF4C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FFF4B" w14:textId="77777777" w:rsidR="007648A1" w:rsidRDefault="007648A1">
            <w:r>
              <w:t>Relatórios de fiscalização apresentados</w:t>
            </w:r>
          </w:p>
        </w:tc>
        <w:tc>
          <w:tcPr>
            <w:tcW w:w="0" w:type="auto"/>
            <w:vAlign w:val="center"/>
            <w:hideMark/>
          </w:tcPr>
          <w:p w14:paraId="70A1DA27" w14:textId="77777777" w:rsidR="007648A1" w:rsidRDefault="007648A1">
            <w:r>
              <w:t>≥ 4 por ano</w:t>
            </w:r>
          </w:p>
        </w:tc>
        <w:tc>
          <w:tcPr>
            <w:tcW w:w="0" w:type="auto"/>
            <w:vAlign w:val="center"/>
            <w:hideMark/>
          </w:tcPr>
          <w:p w14:paraId="0C3AF864" w14:textId="77777777" w:rsidR="007648A1" w:rsidRDefault="007648A1">
            <w:r>
              <w:t>Controladoria / Comissões</w:t>
            </w:r>
          </w:p>
        </w:tc>
      </w:tr>
    </w:tbl>
    <w:p w14:paraId="3CB86E93" w14:textId="77777777" w:rsidR="007648A1" w:rsidRDefault="00007734" w:rsidP="007648A1">
      <w:r>
        <w:rPr>
          <w:noProof/>
        </w:rPr>
        <w:pict w14:anchorId="06FFB5FC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B2541FD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3B723651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716E6F6F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400416F8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1BB98E8F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3B76E7B4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30E5D037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4F4ED6D8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</w:p>
    <w:p w14:paraId="0A76E0B0" w14:textId="7B71942F" w:rsidR="007648A1" w:rsidRDefault="007648A1" w:rsidP="007648A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lastRenderedPageBreak/>
        <w:t>Eixo 2 – Gestão Administrativa e Financeira</w:t>
      </w:r>
    </w:p>
    <w:p w14:paraId="42537E13" w14:textId="77777777" w:rsidR="007648A1" w:rsidRPr="007648A1" w:rsidRDefault="007648A1" w:rsidP="007648A1">
      <w:pPr>
        <w:pStyle w:val="Ttulo3"/>
        <w:jc w:val="center"/>
        <w:rPr>
          <w:rStyle w:val="Forte"/>
        </w:rPr>
      </w:pPr>
    </w:p>
    <w:tbl>
      <w:tblPr>
        <w:tblW w:w="9039" w:type="dxa"/>
        <w:tblCellSpacing w:w="15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1413"/>
        <w:gridCol w:w="2541"/>
      </w:tblGrid>
      <w:tr w:rsidR="007648A1" w14:paraId="15DDFAD0" w14:textId="77777777" w:rsidTr="00505C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9666E7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5DF670C7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Anual</w:t>
            </w:r>
          </w:p>
        </w:tc>
        <w:tc>
          <w:tcPr>
            <w:tcW w:w="0" w:type="auto"/>
            <w:vAlign w:val="center"/>
            <w:hideMark/>
          </w:tcPr>
          <w:p w14:paraId="5251595C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7648A1" w14:paraId="1CAE6CD1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BAF9C" w14:textId="77777777" w:rsidR="007648A1" w:rsidRDefault="007648A1">
            <w:r>
              <w:t>Percentual de execução orçamentária</w:t>
            </w:r>
          </w:p>
        </w:tc>
        <w:tc>
          <w:tcPr>
            <w:tcW w:w="0" w:type="auto"/>
            <w:vAlign w:val="center"/>
            <w:hideMark/>
          </w:tcPr>
          <w:p w14:paraId="0FBD00C4" w14:textId="77777777" w:rsidR="007648A1" w:rsidRDefault="007648A1">
            <w:r>
              <w:t>≥ 90%</w:t>
            </w:r>
          </w:p>
        </w:tc>
        <w:tc>
          <w:tcPr>
            <w:tcW w:w="0" w:type="auto"/>
            <w:vAlign w:val="center"/>
            <w:hideMark/>
          </w:tcPr>
          <w:p w14:paraId="60D313E0" w14:textId="77777777" w:rsidR="007648A1" w:rsidRDefault="007648A1">
            <w:r>
              <w:t>Contabilidade</w:t>
            </w:r>
          </w:p>
        </w:tc>
      </w:tr>
      <w:tr w:rsidR="007648A1" w14:paraId="69243697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14BBD" w14:textId="77777777" w:rsidR="007648A1" w:rsidRDefault="007648A1">
            <w:r>
              <w:t>Percentual de despesas com pessoal sobre receita</w:t>
            </w:r>
          </w:p>
        </w:tc>
        <w:tc>
          <w:tcPr>
            <w:tcW w:w="0" w:type="auto"/>
            <w:vAlign w:val="center"/>
            <w:hideMark/>
          </w:tcPr>
          <w:p w14:paraId="63138C3E" w14:textId="77777777" w:rsidR="007648A1" w:rsidRDefault="007648A1">
            <w:r>
              <w:t>≤ 60%</w:t>
            </w:r>
          </w:p>
        </w:tc>
        <w:tc>
          <w:tcPr>
            <w:tcW w:w="0" w:type="auto"/>
            <w:vAlign w:val="center"/>
            <w:hideMark/>
          </w:tcPr>
          <w:p w14:paraId="7FF806A7" w14:textId="77777777" w:rsidR="007648A1" w:rsidRDefault="007648A1">
            <w:r>
              <w:t>Presidência</w:t>
            </w:r>
          </w:p>
        </w:tc>
      </w:tr>
      <w:tr w:rsidR="007648A1" w14:paraId="13FC8B3F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F3DB6" w14:textId="77777777" w:rsidR="007648A1" w:rsidRDefault="007648A1">
            <w:r>
              <w:t>Regularidade fiscal (TCERN)</w:t>
            </w:r>
          </w:p>
        </w:tc>
        <w:tc>
          <w:tcPr>
            <w:tcW w:w="0" w:type="auto"/>
            <w:vAlign w:val="center"/>
            <w:hideMark/>
          </w:tcPr>
          <w:p w14:paraId="53FF3673" w14:textId="77777777" w:rsidR="007648A1" w:rsidRDefault="007648A1">
            <w:r>
              <w:t>100%</w:t>
            </w:r>
          </w:p>
        </w:tc>
        <w:tc>
          <w:tcPr>
            <w:tcW w:w="0" w:type="auto"/>
            <w:vAlign w:val="center"/>
            <w:hideMark/>
          </w:tcPr>
          <w:p w14:paraId="00D8B0A0" w14:textId="77777777" w:rsidR="007648A1" w:rsidRDefault="007648A1">
            <w:r>
              <w:t>Controladoria Interna</w:t>
            </w:r>
          </w:p>
        </w:tc>
      </w:tr>
      <w:tr w:rsidR="007648A1" w14:paraId="4C85C02C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6AE4D" w14:textId="77777777" w:rsidR="007648A1" w:rsidRDefault="007648A1">
            <w:r>
              <w:t>Atualização de informações financeiras no portal</w:t>
            </w:r>
          </w:p>
        </w:tc>
        <w:tc>
          <w:tcPr>
            <w:tcW w:w="0" w:type="auto"/>
            <w:vAlign w:val="center"/>
            <w:hideMark/>
          </w:tcPr>
          <w:p w14:paraId="1609B114" w14:textId="77777777" w:rsidR="007648A1" w:rsidRDefault="007648A1">
            <w:r>
              <w:t>100% mensal</w:t>
            </w:r>
          </w:p>
        </w:tc>
        <w:tc>
          <w:tcPr>
            <w:tcW w:w="0" w:type="auto"/>
            <w:vAlign w:val="center"/>
            <w:hideMark/>
          </w:tcPr>
          <w:p w14:paraId="0CDB1A1F" w14:textId="77777777" w:rsidR="007648A1" w:rsidRDefault="007648A1">
            <w:r>
              <w:t>Secretaria Administrativa</w:t>
            </w:r>
          </w:p>
        </w:tc>
      </w:tr>
    </w:tbl>
    <w:p w14:paraId="422A3891" w14:textId="1E94FB68" w:rsidR="007648A1" w:rsidRPr="007648A1" w:rsidRDefault="007648A1" w:rsidP="007648A1">
      <w:pPr>
        <w:pStyle w:val="Ttulo3"/>
        <w:jc w:val="center"/>
        <w:rPr>
          <w:rStyle w:val="Forte"/>
        </w:rPr>
      </w:pPr>
    </w:p>
    <w:p w14:paraId="68C8F1AF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Eixo 3 – Desenvolvimento Institucional e de Pessoas</w:t>
      </w:r>
    </w:p>
    <w:p w14:paraId="16061C43" w14:textId="77777777" w:rsidR="007648A1" w:rsidRPr="007648A1" w:rsidRDefault="007648A1" w:rsidP="007648A1">
      <w:pPr>
        <w:pStyle w:val="Ttulo3"/>
        <w:jc w:val="center"/>
        <w:rPr>
          <w:rStyle w:val="Forte"/>
        </w:rPr>
      </w:pPr>
    </w:p>
    <w:tbl>
      <w:tblPr>
        <w:tblW w:w="0" w:type="auto"/>
        <w:tblCellSpacing w:w="15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6"/>
        <w:gridCol w:w="1989"/>
        <w:gridCol w:w="1746"/>
      </w:tblGrid>
      <w:tr w:rsidR="007648A1" w14:paraId="7F608EEC" w14:textId="77777777" w:rsidTr="007648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ECACB3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35AA3EF9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Anual</w:t>
            </w:r>
          </w:p>
        </w:tc>
        <w:tc>
          <w:tcPr>
            <w:tcW w:w="0" w:type="auto"/>
            <w:vAlign w:val="center"/>
            <w:hideMark/>
          </w:tcPr>
          <w:p w14:paraId="5F3E982B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7648A1" w14:paraId="112B3D62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7E3C1" w14:textId="77777777" w:rsidR="007648A1" w:rsidRDefault="007648A1">
            <w:r>
              <w:t>Nº de capacitações promovidas</w:t>
            </w:r>
          </w:p>
        </w:tc>
        <w:tc>
          <w:tcPr>
            <w:tcW w:w="0" w:type="auto"/>
            <w:vAlign w:val="center"/>
            <w:hideMark/>
          </w:tcPr>
          <w:p w14:paraId="64C92BDE" w14:textId="77777777" w:rsidR="007648A1" w:rsidRDefault="007648A1">
            <w:r>
              <w:t>≥ 5</w:t>
            </w:r>
          </w:p>
        </w:tc>
        <w:tc>
          <w:tcPr>
            <w:tcW w:w="0" w:type="auto"/>
            <w:vAlign w:val="center"/>
            <w:hideMark/>
          </w:tcPr>
          <w:p w14:paraId="14A4CBCD" w14:textId="77777777" w:rsidR="007648A1" w:rsidRDefault="007648A1">
            <w:r>
              <w:t>RH / Presidência</w:t>
            </w:r>
          </w:p>
        </w:tc>
      </w:tr>
      <w:tr w:rsidR="007648A1" w14:paraId="014918DD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E9E23" w14:textId="77777777" w:rsidR="007648A1" w:rsidRDefault="007648A1">
            <w:r>
              <w:t>Índice de satisfação dos servidores</w:t>
            </w:r>
          </w:p>
        </w:tc>
        <w:tc>
          <w:tcPr>
            <w:tcW w:w="0" w:type="auto"/>
            <w:vAlign w:val="center"/>
            <w:hideMark/>
          </w:tcPr>
          <w:p w14:paraId="71656DC4" w14:textId="77777777" w:rsidR="007648A1" w:rsidRDefault="007648A1">
            <w:r>
              <w:t>≥ 80%</w:t>
            </w:r>
          </w:p>
        </w:tc>
        <w:tc>
          <w:tcPr>
            <w:tcW w:w="0" w:type="auto"/>
            <w:vAlign w:val="center"/>
            <w:hideMark/>
          </w:tcPr>
          <w:p w14:paraId="5B30FC3A" w14:textId="77777777" w:rsidR="007648A1" w:rsidRDefault="007648A1">
            <w:r>
              <w:t>Controladoria</w:t>
            </w:r>
          </w:p>
        </w:tc>
      </w:tr>
      <w:tr w:rsidR="007648A1" w14:paraId="6CE56DBA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B76F4" w14:textId="77777777" w:rsidR="007648A1" w:rsidRDefault="007648A1">
            <w:r>
              <w:t>Implementação de avaliação de desempenho</w:t>
            </w:r>
          </w:p>
        </w:tc>
        <w:tc>
          <w:tcPr>
            <w:tcW w:w="0" w:type="auto"/>
            <w:vAlign w:val="center"/>
            <w:hideMark/>
          </w:tcPr>
          <w:p w14:paraId="261F4FFA" w14:textId="77777777" w:rsidR="007648A1" w:rsidRDefault="007648A1">
            <w:r>
              <w:t>Concluída até 2026</w:t>
            </w:r>
          </w:p>
        </w:tc>
        <w:tc>
          <w:tcPr>
            <w:tcW w:w="0" w:type="auto"/>
            <w:vAlign w:val="center"/>
            <w:hideMark/>
          </w:tcPr>
          <w:p w14:paraId="1A4BE6E4" w14:textId="77777777" w:rsidR="007648A1" w:rsidRDefault="007648A1">
            <w:r>
              <w:t>RH</w:t>
            </w:r>
          </w:p>
        </w:tc>
      </w:tr>
      <w:tr w:rsidR="007648A1" w14:paraId="432B8247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F5B8D" w14:textId="77777777" w:rsidR="007648A1" w:rsidRDefault="007648A1">
            <w:r>
              <w:t>Percentual de cargos comissionados capacitados</w:t>
            </w:r>
          </w:p>
        </w:tc>
        <w:tc>
          <w:tcPr>
            <w:tcW w:w="0" w:type="auto"/>
            <w:vAlign w:val="center"/>
            <w:hideMark/>
          </w:tcPr>
          <w:p w14:paraId="3A58081D" w14:textId="77777777" w:rsidR="007648A1" w:rsidRDefault="007648A1">
            <w:r>
              <w:t>≥ 75%</w:t>
            </w:r>
          </w:p>
        </w:tc>
        <w:tc>
          <w:tcPr>
            <w:tcW w:w="0" w:type="auto"/>
            <w:vAlign w:val="center"/>
            <w:hideMark/>
          </w:tcPr>
          <w:p w14:paraId="5E3C1CD8" w14:textId="77777777" w:rsidR="007648A1" w:rsidRDefault="007648A1">
            <w:r>
              <w:t>RH</w:t>
            </w:r>
          </w:p>
        </w:tc>
      </w:tr>
    </w:tbl>
    <w:p w14:paraId="7731C8A3" w14:textId="037703D2" w:rsidR="007648A1" w:rsidRPr="007648A1" w:rsidRDefault="007648A1" w:rsidP="007648A1">
      <w:pPr>
        <w:pStyle w:val="Ttulo3"/>
        <w:jc w:val="center"/>
        <w:rPr>
          <w:rStyle w:val="Forte"/>
        </w:rPr>
      </w:pPr>
    </w:p>
    <w:p w14:paraId="4BEB162B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  <w:r w:rsidRPr="007648A1">
        <w:rPr>
          <w:rStyle w:val="Forte"/>
          <w:b/>
          <w:bCs/>
        </w:rPr>
        <w:t>Eixo 4 – Comunicação e Transparência</w:t>
      </w:r>
    </w:p>
    <w:p w14:paraId="703B493A" w14:textId="77777777" w:rsidR="007648A1" w:rsidRPr="007648A1" w:rsidRDefault="007648A1" w:rsidP="007648A1">
      <w:pPr>
        <w:pStyle w:val="Ttulo3"/>
        <w:jc w:val="center"/>
        <w:rPr>
          <w:rStyle w:val="Forte"/>
          <w:b/>
          <w:bCs/>
        </w:rPr>
      </w:pPr>
    </w:p>
    <w:tbl>
      <w:tblPr>
        <w:tblW w:w="0" w:type="auto"/>
        <w:tblCellSpacing w:w="15" w:type="dxa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1413"/>
        <w:gridCol w:w="1453"/>
      </w:tblGrid>
      <w:tr w:rsidR="007648A1" w14:paraId="615391F2" w14:textId="77777777" w:rsidTr="007648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E3A54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60D05FA9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Anual</w:t>
            </w:r>
          </w:p>
        </w:tc>
        <w:tc>
          <w:tcPr>
            <w:tcW w:w="0" w:type="auto"/>
            <w:vAlign w:val="center"/>
            <w:hideMark/>
          </w:tcPr>
          <w:p w14:paraId="34F2CA9C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7648A1" w14:paraId="2CD92B9F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2D17F" w14:textId="77777777" w:rsidR="007648A1" w:rsidRDefault="007648A1">
            <w:r>
              <w:t>Atualização do Portal da Transparência</w:t>
            </w:r>
          </w:p>
        </w:tc>
        <w:tc>
          <w:tcPr>
            <w:tcW w:w="0" w:type="auto"/>
            <w:vAlign w:val="center"/>
            <w:hideMark/>
          </w:tcPr>
          <w:p w14:paraId="12FBD426" w14:textId="77777777" w:rsidR="007648A1" w:rsidRDefault="007648A1">
            <w:r>
              <w:t>100% mensal</w:t>
            </w:r>
          </w:p>
        </w:tc>
        <w:tc>
          <w:tcPr>
            <w:tcW w:w="0" w:type="auto"/>
            <w:vAlign w:val="center"/>
            <w:hideMark/>
          </w:tcPr>
          <w:p w14:paraId="62067591" w14:textId="77777777" w:rsidR="007648A1" w:rsidRDefault="007648A1">
            <w:r>
              <w:t>Comunicação</w:t>
            </w:r>
          </w:p>
        </w:tc>
      </w:tr>
      <w:tr w:rsidR="007648A1" w14:paraId="0B0F2952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B347A" w14:textId="77777777" w:rsidR="007648A1" w:rsidRDefault="007648A1">
            <w:r>
              <w:t>Nº de consultas públicas realizadas</w:t>
            </w:r>
          </w:p>
        </w:tc>
        <w:tc>
          <w:tcPr>
            <w:tcW w:w="0" w:type="auto"/>
            <w:vAlign w:val="center"/>
            <w:hideMark/>
          </w:tcPr>
          <w:p w14:paraId="05C8EB44" w14:textId="77777777" w:rsidR="007648A1" w:rsidRDefault="007648A1">
            <w:r>
              <w:t>≥ 3 por ano</w:t>
            </w:r>
          </w:p>
        </w:tc>
        <w:tc>
          <w:tcPr>
            <w:tcW w:w="0" w:type="auto"/>
            <w:vAlign w:val="center"/>
            <w:hideMark/>
          </w:tcPr>
          <w:p w14:paraId="07F63300" w14:textId="77777777" w:rsidR="007648A1" w:rsidRDefault="007648A1">
            <w:r>
              <w:t>Ouvidoria</w:t>
            </w:r>
          </w:p>
        </w:tc>
      </w:tr>
      <w:tr w:rsidR="007648A1" w14:paraId="56A97ACC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0E99B" w14:textId="77777777" w:rsidR="007648A1" w:rsidRDefault="007648A1">
            <w:r>
              <w:t>Tempo médio de resposta às demandas da população</w:t>
            </w:r>
          </w:p>
        </w:tc>
        <w:tc>
          <w:tcPr>
            <w:tcW w:w="0" w:type="auto"/>
            <w:vAlign w:val="center"/>
            <w:hideMark/>
          </w:tcPr>
          <w:p w14:paraId="20FECFB4" w14:textId="77777777" w:rsidR="007648A1" w:rsidRDefault="007648A1">
            <w:r>
              <w:t>≤ 5 dias úteis</w:t>
            </w:r>
          </w:p>
        </w:tc>
        <w:tc>
          <w:tcPr>
            <w:tcW w:w="0" w:type="auto"/>
            <w:vAlign w:val="center"/>
            <w:hideMark/>
          </w:tcPr>
          <w:p w14:paraId="6A72F18C" w14:textId="77777777" w:rsidR="007648A1" w:rsidRDefault="007648A1">
            <w:r>
              <w:t>Presidência</w:t>
            </w:r>
          </w:p>
        </w:tc>
      </w:tr>
      <w:tr w:rsidR="007648A1" w14:paraId="0B45EB74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8D660" w14:textId="77777777" w:rsidR="007648A1" w:rsidRDefault="007648A1">
            <w:r>
              <w:t>Publicações institucionais de relatórios e ações</w:t>
            </w:r>
          </w:p>
        </w:tc>
        <w:tc>
          <w:tcPr>
            <w:tcW w:w="0" w:type="auto"/>
            <w:vAlign w:val="center"/>
            <w:hideMark/>
          </w:tcPr>
          <w:p w14:paraId="1FA4FACB" w14:textId="77777777" w:rsidR="007648A1" w:rsidRDefault="007648A1">
            <w:r>
              <w:t>≥ 12 por ano</w:t>
            </w:r>
          </w:p>
        </w:tc>
        <w:tc>
          <w:tcPr>
            <w:tcW w:w="0" w:type="auto"/>
            <w:vAlign w:val="center"/>
            <w:hideMark/>
          </w:tcPr>
          <w:p w14:paraId="1735F007" w14:textId="77777777" w:rsidR="007648A1" w:rsidRDefault="007648A1">
            <w:r>
              <w:t>Comunicação</w:t>
            </w:r>
          </w:p>
        </w:tc>
      </w:tr>
    </w:tbl>
    <w:p w14:paraId="14666961" w14:textId="2D7525A4" w:rsidR="007648A1" w:rsidRDefault="007648A1" w:rsidP="007648A1"/>
    <w:p w14:paraId="37E57678" w14:textId="77777777" w:rsidR="007648A1" w:rsidRDefault="007648A1" w:rsidP="007648A1">
      <w:pPr>
        <w:pStyle w:val="Ttulo3"/>
        <w:jc w:val="center"/>
        <w:rPr>
          <w:rStyle w:val="Forte"/>
          <w:b/>
          <w:bCs/>
        </w:rPr>
      </w:pPr>
      <w:r>
        <w:rPr>
          <w:rStyle w:val="Forte"/>
          <w:b/>
          <w:bCs/>
        </w:rPr>
        <w:t>Eixo 5 – Inovação e Sustentabilidade</w:t>
      </w:r>
    </w:p>
    <w:p w14:paraId="2132BCE0" w14:textId="77777777" w:rsidR="007648A1" w:rsidRPr="007648A1" w:rsidRDefault="007648A1" w:rsidP="007648A1">
      <w:pPr>
        <w:pStyle w:val="Ttulo3"/>
        <w:jc w:val="center"/>
        <w:rPr>
          <w:rStyle w:val="Forte"/>
        </w:rPr>
      </w:pPr>
    </w:p>
    <w:tbl>
      <w:tblPr>
        <w:tblW w:w="9526" w:type="dxa"/>
        <w:tblCellSpacing w:w="1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2"/>
        <w:gridCol w:w="1973"/>
        <w:gridCol w:w="2501"/>
      </w:tblGrid>
      <w:tr w:rsidR="007648A1" w14:paraId="7352BF4F" w14:textId="77777777" w:rsidTr="00505C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FEB753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14:paraId="5ECBF445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Meta Anual</w:t>
            </w:r>
          </w:p>
        </w:tc>
        <w:tc>
          <w:tcPr>
            <w:tcW w:w="0" w:type="auto"/>
            <w:vAlign w:val="center"/>
            <w:hideMark/>
          </w:tcPr>
          <w:p w14:paraId="5166E457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7648A1" w14:paraId="0C29B068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23482" w14:textId="77777777" w:rsidR="007648A1" w:rsidRDefault="007648A1">
            <w:r>
              <w:t>Percentual de processos administrativos digitalizados</w:t>
            </w:r>
          </w:p>
        </w:tc>
        <w:tc>
          <w:tcPr>
            <w:tcW w:w="0" w:type="auto"/>
            <w:vAlign w:val="center"/>
            <w:hideMark/>
          </w:tcPr>
          <w:p w14:paraId="46252DFA" w14:textId="77777777" w:rsidR="007648A1" w:rsidRDefault="007648A1">
            <w:r>
              <w:t>100% até 2026</w:t>
            </w:r>
          </w:p>
        </w:tc>
        <w:tc>
          <w:tcPr>
            <w:tcW w:w="0" w:type="auto"/>
            <w:vAlign w:val="center"/>
            <w:hideMark/>
          </w:tcPr>
          <w:p w14:paraId="1B61A5FE" w14:textId="77777777" w:rsidR="007648A1" w:rsidRDefault="007648A1">
            <w:r>
              <w:t>TI</w:t>
            </w:r>
          </w:p>
        </w:tc>
      </w:tr>
      <w:tr w:rsidR="007648A1" w14:paraId="4DA9540C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6142EC" w14:textId="77777777" w:rsidR="007648A1" w:rsidRDefault="007648A1">
            <w:r>
              <w:t>Implantação de sistema legislativo eletrônico</w:t>
            </w:r>
          </w:p>
        </w:tc>
        <w:tc>
          <w:tcPr>
            <w:tcW w:w="0" w:type="auto"/>
            <w:vAlign w:val="center"/>
            <w:hideMark/>
          </w:tcPr>
          <w:p w14:paraId="4C5139F7" w14:textId="77777777" w:rsidR="007648A1" w:rsidRDefault="007648A1">
            <w:r>
              <w:t>Conclusão até 2027</w:t>
            </w:r>
          </w:p>
        </w:tc>
        <w:tc>
          <w:tcPr>
            <w:tcW w:w="0" w:type="auto"/>
            <w:vAlign w:val="center"/>
            <w:hideMark/>
          </w:tcPr>
          <w:p w14:paraId="63299796" w14:textId="77777777" w:rsidR="007648A1" w:rsidRDefault="007648A1">
            <w:r>
              <w:t>TI / Secretaria Legislativa</w:t>
            </w:r>
          </w:p>
        </w:tc>
      </w:tr>
      <w:tr w:rsidR="007648A1" w14:paraId="567E40C5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A222E" w14:textId="77777777" w:rsidR="007648A1" w:rsidRDefault="007648A1">
            <w:r>
              <w:t>Redução do consumo de papel e energia</w:t>
            </w:r>
          </w:p>
        </w:tc>
        <w:tc>
          <w:tcPr>
            <w:tcW w:w="0" w:type="auto"/>
            <w:vAlign w:val="center"/>
            <w:hideMark/>
          </w:tcPr>
          <w:p w14:paraId="43CE260A" w14:textId="77777777" w:rsidR="007648A1" w:rsidRDefault="007648A1">
            <w:r>
              <w:t>-20% até 2028</w:t>
            </w:r>
          </w:p>
        </w:tc>
        <w:tc>
          <w:tcPr>
            <w:tcW w:w="0" w:type="auto"/>
            <w:vAlign w:val="center"/>
            <w:hideMark/>
          </w:tcPr>
          <w:p w14:paraId="569613B1" w14:textId="77777777" w:rsidR="007648A1" w:rsidRDefault="007648A1">
            <w:r>
              <w:t>Administração</w:t>
            </w:r>
          </w:p>
        </w:tc>
      </w:tr>
      <w:tr w:rsidR="007648A1" w14:paraId="2F245CBA" w14:textId="77777777" w:rsidTr="00505C6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7ACBE" w14:textId="77777777" w:rsidR="007648A1" w:rsidRDefault="007648A1">
            <w:r>
              <w:t>Nº de boas práticas sustentáveis implementadas</w:t>
            </w:r>
          </w:p>
        </w:tc>
        <w:tc>
          <w:tcPr>
            <w:tcW w:w="0" w:type="auto"/>
            <w:vAlign w:val="center"/>
            <w:hideMark/>
          </w:tcPr>
          <w:p w14:paraId="23FAD36F" w14:textId="77777777" w:rsidR="007648A1" w:rsidRDefault="007648A1">
            <w:r>
              <w:t>≥ 3 por ano</w:t>
            </w:r>
          </w:p>
        </w:tc>
        <w:tc>
          <w:tcPr>
            <w:tcW w:w="0" w:type="auto"/>
            <w:vAlign w:val="center"/>
            <w:hideMark/>
          </w:tcPr>
          <w:p w14:paraId="688E1E11" w14:textId="77777777" w:rsidR="007648A1" w:rsidRDefault="007648A1">
            <w:r>
              <w:t>Presidência / TI</w:t>
            </w:r>
          </w:p>
        </w:tc>
      </w:tr>
    </w:tbl>
    <w:p w14:paraId="21060A4A" w14:textId="41668537" w:rsidR="007648A1" w:rsidRDefault="007648A1" w:rsidP="007648A1"/>
    <w:p w14:paraId="5EE185ED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67288CF0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004148F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A860B15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48945369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EFB8F60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73D0881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24C0B64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5C54A977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B107555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6D056D8E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7677EA15" w14:textId="77777777" w:rsidR="007648A1" w:rsidRDefault="007648A1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7FC56DA1" w14:textId="0448C345" w:rsidR="007648A1" w:rsidRDefault="007648A1" w:rsidP="007648A1">
      <w:pPr>
        <w:pStyle w:val="Ttulo3"/>
        <w:jc w:val="center"/>
      </w:pPr>
      <w:r w:rsidRPr="007648A1">
        <w:rPr>
          <w:rStyle w:val="Forte"/>
          <w:b/>
          <w:bCs/>
          <w:sz w:val="28"/>
          <w:szCs w:val="28"/>
        </w:rPr>
        <w:lastRenderedPageBreak/>
        <w:t>Monitoramento</w:t>
      </w:r>
      <w:r>
        <w:rPr>
          <w:rStyle w:val="Forte"/>
          <w:b/>
          <w:bCs/>
        </w:rPr>
        <w:t xml:space="preserve"> e Avaliação</w:t>
      </w:r>
    </w:p>
    <w:p w14:paraId="540BB4E5" w14:textId="48387461" w:rsidR="007648A1" w:rsidRPr="007648A1" w:rsidRDefault="007648A1" w:rsidP="007648A1">
      <w:pPr>
        <w:pStyle w:val="NormalWeb"/>
        <w:ind w:firstLine="1560"/>
        <w:jc w:val="both"/>
        <w:rPr>
          <w:rFonts w:ascii="Arial" w:eastAsia="Arial" w:hAnsi="Arial" w:cs="Arial"/>
          <w:lang w:val="pt-PT" w:eastAsia="en-US"/>
        </w:rPr>
      </w:pPr>
      <w:r w:rsidRPr="007648A1">
        <w:rPr>
          <w:rFonts w:ascii="Arial" w:eastAsia="Arial" w:hAnsi="Arial" w:cs="Arial"/>
          <w:lang w:val="pt-PT" w:eastAsia="en-US"/>
        </w:rPr>
        <w:t>O acompanhamento da execução do plano será conduzido pela</w:t>
      </w:r>
      <w:r>
        <w:rPr>
          <w:rFonts w:ascii="Arial" w:eastAsia="Arial" w:hAnsi="Arial" w:cs="Arial"/>
          <w:lang w:val="pt-PT" w:eastAsia="en-US"/>
        </w:rPr>
        <w:t xml:space="preserve"> </w:t>
      </w:r>
      <w:r w:rsidRPr="007648A1">
        <w:rPr>
          <w:rFonts w:ascii="Arial" w:eastAsia="Arial" w:hAnsi="Arial" w:cs="Arial"/>
          <w:lang w:val="pt-PT" w:eastAsia="en-US"/>
        </w:rPr>
        <w:t>Controladoria Interna, em conjunto com a Mesa Diretora, por meio de:</w:t>
      </w:r>
    </w:p>
    <w:tbl>
      <w:tblPr>
        <w:tblW w:w="0" w:type="auto"/>
        <w:tblCellSpacing w:w="15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713"/>
        <w:gridCol w:w="2162"/>
      </w:tblGrid>
      <w:tr w:rsidR="007648A1" w14:paraId="775397C9" w14:textId="77777777" w:rsidTr="007648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279553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Periodicidade</w:t>
            </w:r>
          </w:p>
        </w:tc>
        <w:tc>
          <w:tcPr>
            <w:tcW w:w="0" w:type="auto"/>
            <w:vAlign w:val="center"/>
            <w:hideMark/>
          </w:tcPr>
          <w:p w14:paraId="69986CB6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Instrumento de Acompanhamento</w:t>
            </w:r>
          </w:p>
        </w:tc>
        <w:tc>
          <w:tcPr>
            <w:tcW w:w="0" w:type="auto"/>
            <w:vAlign w:val="center"/>
            <w:hideMark/>
          </w:tcPr>
          <w:p w14:paraId="178F80F9" w14:textId="77777777" w:rsidR="007648A1" w:rsidRDefault="007648A1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Responsável</w:t>
            </w:r>
          </w:p>
        </w:tc>
      </w:tr>
      <w:tr w:rsidR="007648A1" w14:paraId="4DBD887E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2F739" w14:textId="77777777" w:rsidR="007648A1" w:rsidRDefault="007648A1">
            <w:r>
              <w:t>Trimestral</w:t>
            </w:r>
          </w:p>
        </w:tc>
        <w:tc>
          <w:tcPr>
            <w:tcW w:w="0" w:type="auto"/>
            <w:vAlign w:val="center"/>
            <w:hideMark/>
          </w:tcPr>
          <w:p w14:paraId="700333A0" w14:textId="77777777" w:rsidR="007648A1" w:rsidRDefault="007648A1">
            <w:r>
              <w:t>Relatório de Execução de Metas</w:t>
            </w:r>
          </w:p>
        </w:tc>
        <w:tc>
          <w:tcPr>
            <w:tcW w:w="0" w:type="auto"/>
            <w:vAlign w:val="center"/>
            <w:hideMark/>
          </w:tcPr>
          <w:p w14:paraId="45E06CDF" w14:textId="77777777" w:rsidR="007648A1" w:rsidRDefault="007648A1">
            <w:r>
              <w:t>Controladoria Interna</w:t>
            </w:r>
          </w:p>
        </w:tc>
      </w:tr>
      <w:tr w:rsidR="007648A1" w14:paraId="733AE62E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A2FAC" w14:textId="77777777" w:rsidR="007648A1" w:rsidRDefault="007648A1">
            <w:r>
              <w:t>Semestral</w:t>
            </w:r>
          </w:p>
        </w:tc>
        <w:tc>
          <w:tcPr>
            <w:tcW w:w="0" w:type="auto"/>
            <w:vAlign w:val="center"/>
            <w:hideMark/>
          </w:tcPr>
          <w:p w14:paraId="1C73DAE3" w14:textId="77777777" w:rsidR="007648A1" w:rsidRDefault="007648A1">
            <w:r>
              <w:t>Reuniões de Avaliação Estratégica</w:t>
            </w:r>
          </w:p>
        </w:tc>
        <w:tc>
          <w:tcPr>
            <w:tcW w:w="0" w:type="auto"/>
            <w:vAlign w:val="center"/>
            <w:hideMark/>
          </w:tcPr>
          <w:p w14:paraId="23A1049E" w14:textId="77777777" w:rsidR="007648A1" w:rsidRDefault="007648A1">
            <w:r>
              <w:t>Presidência</w:t>
            </w:r>
          </w:p>
        </w:tc>
      </w:tr>
      <w:tr w:rsidR="007648A1" w14:paraId="546AF9B3" w14:textId="77777777" w:rsidTr="007648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D692C" w14:textId="77777777" w:rsidR="007648A1" w:rsidRDefault="007648A1">
            <w:r>
              <w:t>Anual</w:t>
            </w:r>
          </w:p>
        </w:tc>
        <w:tc>
          <w:tcPr>
            <w:tcW w:w="0" w:type="auto"/>
            <w:vAlign w:val="center"/>
            <w:hideMark/>
          </w:tcPr>
          <w:p w14:paraId="72D89D90" w14:textId="77777777" w:rsidR="007648A1" w:rsidRDefault="007648A1">
            <w:r>
              <w:t>Relatório Consolidado de Resultados</w:t>
            </w:r>
          </w:p>
        </w:tc>
        <w:tc>
          <w:tcPr>
            <w:tcW w:w="0" w:type="auto"/>
            <w:vAlign w:val="center"/>
            <w:hideMark/>
          </w:tcPr>
          <w:p w14:paraId="7B21A2AE" w14:textId="77777777" w:rsidR="007648A1" w:rsidRDefault="007648A1">
            <w:r>
              <w:t>Mesa Diretora</w:t>
            </w:r>
          </w:p>
        </w:tc>
      </w:tr>
    </w:tbl>
    <w:p w14:paraId="26FA380C" w14:textId="77777777" w:rsidR="007648A1" w:rsidRPr="007648A1" w:rsidRDefault="007648A1" w:rsidP="007648A1">
      <w:pPr>
        <w:pStyle w:val="NormalWeb"/>
        <w:ind w:firstLine="1560"/>
        <w:jc w:val="both"/>
        <w:rPr>
          <w:rFonts w:ascii="Arial" w:eastAsia="Arial" w:hAnsi="Arial" w:cs="Arial"/>
          <w:lang w:val="pt-PT" w:eastAsia="en-US"/>
        </w:rPr>
      </w:pPr>
      <w:r w:rsidRPr="007648A1">
        <w:rPr>
          <w:rFonts w:ascii="Arial" w:eastAsia="Arial" w:hAnsi="Arial" w:cs="Arial"/>
          <w:lang w:val="pt-PT" w:eastAsia="en-US"/>
        </w:rPr>
        <w:t>Os resultados serão publicados no Portal da Transparência, garantindo o cumprimento do critério de disponibilidade e o controle social sobre o desempenho institucional.</w:t>
      </w:r>
    </w:p>
    <w:p w14:paraId="6844ED0A" w14:textId="3CD28330" w:rsidR="007648A1" w:rsidRDefault="007648A1" w:rsidP="007648A1"/>
    <w:p w14:paraId="3C972F43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8C33B79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3E38FAF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32E2FE4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B30F62E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04E8090F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0769D042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6AD7BC0A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7F40DE80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D7DC3C2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E72DEB9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739536FB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1F7A08B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5EE25703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6ECD9E22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4EFD0386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695A4DAE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8EEC68E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A9B1698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0B1D1454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504D0C67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0C620610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E35F8FD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B244788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12E05272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7E1E7DB4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10687EB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2469717C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5ABAAC73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5171C164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05DAE69A" w14:textId="77777777" w:rsidR="0081313E" w:rsidRDefault="0081313E" w:rsidP="007648A1">
      <w:pPr>
        <w:pStyle w:val="Ttulo3"/>
        <w:jc w:val="center"/>
        <w:rPr>
          <w:rStyle w:val="Forte"/>
          <w:b/>
          <w:bCs/>
          <w:sz w:val="28"/>
          <w:szCs w:val="28"/>
        </w:rPr>
      </w:pPr>
    </w:p>
    <w:p w14:paraId="374679D1" w14:textId="141507DA" w:rsidR="007648A1" w:rsidRPr="007648A1" w:rsidRDefault="007648A1" w:rsidP="007648A1">
      <w:pPr>
        <w:pStyle w:val="Ttulo3"/>
        <w:jc w:val="center"/>
        <w:rPr>
          <w:rStyle w:val="Forte"/>
          <w:sz w:val="28"/>
          <w:szCs w:val="28"/>
        </w:rPr>
      </w:pPr>
      <w:r w:rsidRPr="007648A1">
        <w:rPr>
          <w:rStyle w:val="Forte"/>
          <w:b/>
          <w:bCs/>
          <w:sz w:val="28"/>
          <w:szCs w:val="28"/>
        </w:rPr>
        <w:lastRenderedPageBreak/>
        <w:t>Considerações Finais</w:t>
      </w:r>
    </w:p>
    <w:p w14:paraId="25BC10F5" w14:textId="77777777" w:rsidR="007648A1" w:rsidRPr="007648A1" w:rsidRDefault="007648A1" w:rsidP="007648A1">
      <w:pPr>
        <w:pStyle w:val="NormalWeb"/>
        <w:ind w:firstLine="1560"/>
        <w:jc w:val="both"/>
        <w:rPr>
          <w:rFonts w:ascii="Arial" w:eastAsia="Arial" w:hAnsi="Arial" w:cs="Arial"/>
          <w:lang w:val="pt-PT" w:eastAsia="en-US"/>
        </w:rPr>
      </w:pPr>
      <w:r w:rsidRPr="007648A1">
        <w:rPr>
          <w:rFonts w:ascii="Arial" w:eastAsia="Arial" w:hAnsi="Arial" w:cs="Arial"/>
          <w:lang w:val="pt-PT" w:eastAsia="en-US"/>
        </w:rPr>
        <w:t>O Plano Estratégico Institucional 2025–2028 consolida o compromisso da Câmara Municipal de Carnaúba dos Dantas/RN com uma gestão pública moderna, eficiente e transparente.</w:t>
      </w:r>
    </w:p>
    <w:p w14:paraId="3AE34C2A" w14:textId="77777777" w:rsidR="007648A1" w:rsidRPr="007648A1" w:rsidRDefault="007648A1" w:rsidP="007648A1">
      <w:pPr>
        <w:pStyle w:val="NormalWeb"/>
        <w:ind w:firstLine="1560"/>
        <w:jc w:val="both"/>
        <w:rPr>
          <w:rFonts w:ascii="Arial" w:eastAsia="Arial" w:hAnsi="Arial" w:cs="Arial"/>
          <w:lang w:val="pt-PT" w:eastAsia="en-US"/>
        </w:rPr>
      </w:pPr>
      <w:r w:rsidRPr="007648A1">
        <w:rPr>
          <w:rFonts w:ascii="Arial" w:eastAsia="Arial" w:hAnsi="Arial" w:cs="Arial"/>
          <w:lang w:val="pt-PT" w:eastAsia="en-US"/>
        </w:rPr>
        <w:t>Com metas claras, indicadores definidos e mecanismos de acompanhamento, este documento atende plenamente às exigências do TCERN e da ATRICON, possibilitando medir o grau de cumprimento dos objetivos e fortalecer a governança legislativa local.</w:t>
      </w:r>
    </w:p>
    <w:p w14:paraId="7A21F72D" w14:textId="77777777" w:rsidR="007648A1" w:rsidRDefault="007648A1" w:rsidP="004A0CB1">
      <w:pPr>
        <w:pStyle w:val="Corpodetexto"/>
        <w:spacing w:line="360" w:lineRule="auto"/>
        <w:ind w:right="137"/>
        <w:jc w:val="center"/>
      </w:pPr>
    </w:p>
    <w:p w14:paraId="7952794A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6E8D84FC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48FA940C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56B079CE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1C83C640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283B253C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09C85D86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506C38F4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274955E3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55A7792E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0F9F087F" w14:textId="77777777" w:rsidR="0081313E" w:rsidRDefault="0081313E" w:rsidP="004A0CB1">
      <w:pPr>
        <w:pStyle w:val="Corpodetexto"/>
        <w:spacing w:line="360" w:lineRule="auto"/>
        <w:ind w:right="137"/>
        <w:jc w:val="center"/>
      </w:pPr>
    </w:p>
    <w:p w14:paraId="48B1915B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17470B68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17CEC9FE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5C18D3B5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7BCC0BE2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7A222534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3C1F9F0E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56D22A7C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48B3B47E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37E84187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3A7D688B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0D15B29F" w14:textId="77777777" w:rsidR="0081313E" w:rsidRDefault="0081313E" w:rsidP="0081313E">
      <w:pPr>
        <w:pStyle w:val="Corpodetexto"/>
        <w:spacing w:line="360" w:lineRule="auto"/>
        <w:ind w:right="137"/>
      </w:pPr>
    </w:p>
    <w:p w14:paraId="79BB5B24" w14:textId="77777777" w:rsidR="0081313E" w:rsidRDefault="0081313E" w:rsidP="0081313E">
      <w:pPr>
        <w:pStyle w:val="Corpodetexto"/>
        <w:spacing w:line="360" w:lineRule="auto"/>
        <w:ind w:left="854" w:right="137" w:firstLine="706"/>
        <w:jc w:val="center"/>
      </w:pPr>
    </w:p>
    <w:p w14:paraId="081B7B26" w14:textId="23A47B53" w:rsidR="004A0CB1" w:rsidRDefault="0081313E" w:rsidP="0081313E">
      <w:pPr>
        <w:pStyle w:val="Corpodetexto"/>
        <w:spacing w:line="360" w:lineRule="auto"/>
        <w:ind w:left="854" w:right="137" w:firstLine="706"/>
        <w:jc w:val="center"/>
      </w:pPr>
      <w:r>
        <w:t>Marfran de Medeiros Santos – Presidente</w:t>
      </w:r>
    </w:p>
    <w:p w14:paraId="0B2DAF08" w14:textId="77777777" w:rsidR="004A0CB1" w:rsidRDefault="004A0CB1" w:rsidP="004A0CB1">
      <w:pPr>
        <w:pStyle w:val="NormalWeb"/>
        <w:jc w:val="center"/>
      </w:pPr>
    </w:p>
    <w:sectPr w:rsidR="004A0CB1" w:rsidSect="00F243BC">
      <w:headerReference w:type="default" r:id="rId7"/>
      <w:pgSz w:w="11940" w:h="16860"/>
      <w:pgMar w:top="2000" w:right="1559" w:bottom="280" w:left="850" w:header="1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E55F" w14:textId="77777777" w:rsidR="00007734" w:rsidRDefault="00007734">
      <w:r>
        <w:separator/>
      </w:r>
    </w:p>
  </w:endnote>
  <w:endnote w:type="continuationSeparator" w:id="0">
    <w:p w14:paraId="52797BB6" w14:textId="77777777" w:rsidR="00007734" w:rsidRDefault="000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70205" w14:textId="77777777" w:rsidR="00007734" w:rsidRDefault="00007734">
      <w:r>
        <w:separator/>
      </w:r>
    </w:p>
  </w:footnote>
  <w:footnote w:type="continuationSeparator" w:id="0">
    <w:p w14:paraId="70B123BF" w14:textId="77777777" w:rsidR="00007734" w:rsidRDefault="0000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B0FC" w14:textId="77777777" w:rsidR="00CA7794" w:rsidRDefault="00CA779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DD7"/>
    <w:multiLevelType w:val="multilevel"/>
    <w:tmpl w:val="800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3448"/>
    <w:multiLevelType w:val="hybridMultilevel"/>
    <w:tmpl w:val="F6F0EC4A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 w15:restartNumberingAfterBreak="0">
    <w:nsid w:val="2019069B"/>
    <w:multiLevelType w:val="multilevel"/>
    <w:tmpl w:val="3D4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0719"/>
    <w:multiLevelType w:val="multilevel"/>
    <w:tmpl w:val="FEC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E3FD7"/>
    <w:multiLevelType w:val="multilevel"/>
    <w:tmpl w:val="D6B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52407"/>
    <w:multiLevelType w:val="multilevel"/>
    <w:tmpl w:val="BCD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85715"/>
    <w:multiLevelType w:val="multilevel"/>
    <w:tmpl w:val="F18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E5477"/>
    <w:multiLevelType w:val="multilevel"/>
    <w:tmpl w:val="3D9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A4867"/>
    <w:multiLevelType w:val="multilevel"/>
    <w:tmpl w:val="D41E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C3495"/>
    <w:multiLevelType w:val="multilevel"/>
    <w:tmpl w:val="F9F6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45BB"/>
    <w:multiLevelType w:val="multilevel"/>
    <w:tmpl w:val="D3C4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6720D"/>
    <w:multiLevelType w:val="hybridMultilevel"/>
    <w:tmpl w:val="608AE466"/>
    <w:lvl w:ilvl="0" w:tplc="D51A0418">
      <w:numFmt w:val="bullet"/>
      <w:lvlText w:val=""/>
      <w:lvlJc w:val="left"/>
      <w:pPr>
        <w:ind w:left="15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2C191E">
      <w:numFmt w:val="bullet"/>
      <w:lvlText w:val=""/>
      <w:lvlJc w:val="left"/>
      <w:pPr>
        <w:ind w:left="326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140D88A">
      <w:numFmt w:val="bullet"/>
      <w:lvlText w:val="•"/>
      <w:lvlJc w:val="left"/>
      <w:pPr>
        <w:ind w:left="3955" w:hanging="425"/>
      </w:pPr>
      <w:rPr>
        <w:rFonts w:hint="default"/>
        <w:lang w:val="pt-PT" w:eastAsia="en-US" w:bidi="ar-SA"/>
      </w:rPr>
    </w:lvl>
    <w:lvl w:ilvl="3" w:tplc="AC281E3E">
      <w:numFmt w:val="bullet"/>
      <w:lvlText w:val="•"/>
      <w:lvlJc w:val="left"/>
      <w:pPr>
        <w:ind w:left="4651" w:hanging="425"/>
      </w:pPr>
      <w:rPr>
        <w:rFonts w:hint="default"/>
        <w:lang w:val="pt-PT" w:eastAsia="en-US" w:bidi="ar-SA"/>
      </w:rPr>
    </w:lvl>
    <w:lvl w:ilvl="4" w:tplc="9D80A08C">
      <w:numFmt w:val="bullet"/>
      <w:lvlText w:val="•"/>
      <w:lvlJc w:val="left"/>
      <w:pPr>
        <w:ind w:left="5347" w:hanging="425"/>
      </w:pPr>
      <w:rPr>
        <w:rFonts w:hint="default"/>
        <w:lang w:val="pt-PT" w:eastAsia="en-US" w:bidi="ar-SA"/>
      </w:rPr>
    </w:lvl>
    <w:lvl w:ilvl="5" w:tplc="86B67232">
      <w:numFmt w:val="bullet"/>
      <w:lvlText w:val="•"/>
      <w:lvlJc w:val="left"/>
      <w:pPr>
        <w:ind w:left="6043" w:hanging="425"/>
      </w:pPr>
      <w:rPr>
        <w:rFonts w:hint="default"/>
        <w:lang w:val="pt-PT" w:eastAsia="en-US" w:bidi="ar-SA"/>
      </w:rPr>
    </w:lvl>
    <w:lvl w:ilvl="6" w:tplc="463A84A8">
      <w:numFmt w:val="bullet"/>
      <w:lvlText w:val="•"/>
      <w:lvlJc w:val="left"/>
      <w:pPr>
        <w:ind w:left="6739" w:hanging="425"/>
      </w:pPr>
      <w:rPr>
        <w:rFonts w:hint="default"/>
        <w:lang w:val="pt-PT" w:eastAsia="en-US" w:bidi="ar-SA"/>
      </w:rPr>
    </w:lvl>
    <w:lvl w:ilvl="7" w:tplc="B37646FA">
      <w:numFmt w:val="bullet"/>
      <w:lvlText w:val="•"/>
      <w:lvlJc w:val="left"/>
      <w:pPr>
        <w:ind w:left="7435" w:hanging="425"/>
      </w:pPr>
      <w:rPr>
        <w:rFonts w:hint="default"/>
        <w:lang w:val="pt-PT" w:eastAsia="en-US" w:bidi="ar-SA"/>
      </w:rPr>
    </w:lvl>
    <w:lvl w:ilvl="8" w:tplc="4B182D40">
      <w:numFmt w:val="bullet"/>
      <w:lvlText w:val="•"/>
      <w:lvlJc w:val="left"/>
      <w:pPr>
        <w:ind w:left="8131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4B3A24CF"/>
    <w:multiLevelType w:val="multilevel"/>
    <w:tmpl w:val="B8AE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A5800"/>
    <w:multiLevelType w:val="multilevel"/>
    <w:tmpl w:val="87E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966F4"/>
    <w:multiLevelType w:val="hybridMultilevel"/>
    <w:tmpl w:val="F4503894"/>
    <w:lvl w:ilvl="0" w:tplc="0416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5" w15:restartNumberingAfterBreak="0">
    <w:nsid w:val="55893994"/>
    <w:multiLevelType w:val="multilevel"/>
    <w:tmpl w:val="2AF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54308"/>
    <w:multiLevelType w:val="multilevel"/>
    <w:tmpl w:val="94B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32517"/>
    <w:multiLevelType w:val="multilevel"/>
    <w:tmpl w:val="343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00A"/>
    <w:multiLevelType w:val="multilevel"/>
    <w:tmpl w:val="6D6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34F75"/>
    <w:multiLevelType w:val="multilevel"/>
    <w:tmpl w:val="F2BA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72F83"/>
    <w:multiLevelType w:val="multilevel"/>
    <w:tmpl w:val="EEA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762AB"/>
    <w:multiLevelType w:val="multilevel"/>
    <w:tmpl w:val="291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728C1"/>
    <w:multiLevelType w:val="multilevel"/>
    <w:tmpl w:val="778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D0888"/>
    <w:multiLevelType w:val="hybridMultilevel"/>
    <w:tmpl w:val="E28A8C80"/>
    <w:lvl w:ilvl="0" w:tplc="ABD69C9A">
      <w:numFmt w:val="bullet"/>
      <w:lvlText w:val=""/>
      <w:lvlJc w:val="left"/>
      <w:pPr>
        <w:ind w:left="15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D0A280">
      <w:numFmt w:val="bullet"/>
      <w:lvlText w:val=""/>
      <w:lvlJc w:val="left"/>
      <w:pPr>
        <w:ind w:left="2732" w:hanging="3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6CAA71C">
      <w:numFmt w:val="bullet"/>
      <w:lvlText w:val="•"/>
      <w:lvlJc w:val="left"/>
      <w:pPr>
        <w:ind w:left="3493" w:hanging="364"/>
      </w:pPr>
      <w:rPr>
        <w:rFonts w:hint="default"/>
        <w:lang w:val="pt-PT" w:eastAsia="en-US" w:bidi="ar-SA"/>
      </w:rPr>
    </w:lvl>
    <w:lvl w:ilvl="3" w:tplc="60A03738">
      <w:numFmt w:val="bullet"/>
      <w:lvlText w:val="•"/>
      <w:lvlJc w:val="left"/>
      <w:pPr>
        <w:ind w:left="4247" w:hanging="364"/>
      </w:pPr>
      <w:rPr>
        <w:rFonts w:hint="default"/>
        <w:lang w:val="pt-PT" w:eastAsia="en-US" w:bidi="ar-SA"/>
      </w:rPr>
    </w:lvl>
    <w:lvl w:ilvl="4" w:tplc="DAF21DB0">
      <w:numFmt w:val="bullet"/>
      <w:lvlText w:val="•"/>
      <w:lvlJc w:val="left"/>
      <w:pPr>
        <w:ind w:left="5001" w:hanging="364"/>
      </w:pPr>
      <w:rPr>
        <w:rFonts w:hint="default"/>
        <w:lang w:val="pt-PT" w:eastAsia="en-US" w:bidi="ar-SA"/>
      </w:rPr>
    </w:lvl>
    <w:lvl w:ilvl="5" w:tplc="4D2C115C">
      <w:numFmt w:val="bullet"/>
      <w:lvlText w:val="•"/>
      <w:lvlJc w:val="left"/>
      <w:pPr>
        <w:ind w:left="5754" w:hanging="364"/>
      </w:pPr>
      <w:rPr>
        <w:rFonts w:hint="default"/>
        <w:lang w:val="pt-PT" w:eastAsia="en-US" w:bidi="ar-SA"/>
      </w:rPr>
    </w:lvl>
    <w:lvl w:ilvl="6" w:tplc="616E2962">
      <w:numFmt w:val="bullet"/>
      <w:lvlText w:val="•"/>
      <w:lvlJc w:val="left"/>
      <w:pPr>
        <w:ind w:left="6508" w:hanging="364"/>
      </w:pPr>
      <w:rPr>
        <w:rFonts w:hint="default"/>
        <w:lang w:val="pt-PT" w:eastAsia="en-US" w:bidi="ar-SA"/>
      </w:rPr>
    </w:lvl>
    <w:lvl w:ilvl="7" w:tplc="E65C0540">
      <w:numFmt w:val="bullet"/>
      <w:lvlText w:val="•"/>
      <w:lvlJc w:val="left"/>
      <w:pPr>
        <w:ind w:left="7262" w:hanging="364"/>
      </w:pPr>
      <w:rPr>
        <w:rFonts w:hint="default"/>
        <w:lang w:val="pt-PT" w:eastAsia="en-US" w:bidi="ar-SA"/>
      </w:rPr>
    </w:lvl>
    <w:lvl w:ilvl="8" w:tplc="A98E4AD4">
      <w:numFmt w:val="bullet"/>
      <w:lvlText w:val="•"/>
      <w:lvlJc w:val="left"/>
      <w:pPr>
        <w:ind w:left="8015" w:hanging="364"/>
      </w:pPr>
      <w:rPr>
        <w:rFonts w:hint="default"/>
        <w:lang w:val="pt-PT" w:eastAsia="en-US" w:bidi="ar-SA"/>
      </w:rPr>
    </w:lvl>
  </w:abstractNum>
  <w:abstractNum w:abstractNumId="24" w15:restartNumberingAfterBreak="0">
    <w:nsid w:val="7CC5530C"/>
    <w:multiLevelType w:val="multilevel"/>
    <w:tmpl w:val="653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BE6100"/>
    <w:multiLevelType w:val="multilevel"/>
    <w:tmpl w:val="1B94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816721">
    <w:abstractNumId w:val="23"/>
  </w:num>
  <w:num w:numId="2" w16cid:durableId="366612723">
    <w:abstractNumId w:val="11"/>
  </w:num>
  <w:num w:numId="3" w16cid:durableId="935017801">
    <w:abstractNumId w:val="0"/>
  </w:num>
  <w:num w:numId="4" w16cid:durableId="1062823830">
    <w:abstractNumId w:val="13"/>
  </w:num>
  <w:num w:numId="5" w16cid:durableId="528955357">
    <w:abstractNumId w:val="2"/>
  </w:num>
  <w:num w:numId="6" w16cid:durableId="787311080">
    <w:abstractNumId w:val="18"/>
  </w:num>
  <w:num w:numId="7" w16cid:durableId="45951291">
    <w:abstractNumId w:val="4"/>
  </w:num>
  <w:num w:numId="8" w16cid:durableId="120464565">
    <w:abstractNumId w:val="21"/>
  </w:num>
  <w:num w:numId="9" w16cid:durableId="1664317707">
    <w:abstractNumId w:val="17"/>
  </w:num>
  <w:num w:numId="10" w16cid:durableId="900292548">
    <w:abstractNumId w:val="16"/>
  </w:num>
  <w:num w:numId="11" w16cid:durableId="1057124020">
    <w:abstractNumId w:val="3"/>
  </w:num>
  <w:num w:numId="12" w16cid:durableId="1625116770">
    <w:abstractNumId w:val="6"/>
  </w:num>
  <w:num w:numId="13" w16cid:durableId="690450114">
    <w:abstractNumId w:val="25"/>
  </w:num>
  <w:num w:numId="14" w16cid:durableId="760681092">
    <w:abstractNumId w:val="8"/>
  </w:num>
  <w:num w:numId="15" w16cid:durableId="1241603529">
    <w:abstractNumId w:val="22"/>
  </w:num>
  <w:num w:numId="16" w16cid:durableId="575283546">
    <w:abstractNumId w:val="10"/>
  </w:num>
  <w:num w:numId="17" w16cid:durableId="976689469">
    <w:abstractNumId w:val="7"/>
  </w:num>
  <w:num w:numId="18" w16cid:durableId="858927709">
    <w:abstractNumId w:val="20"/>
  </w:num>
  <w:num w:numId="19" w16cid:durableId="1529562625">
    <w:abstractNumId w:val="14"/>
  </w:num>
  <w:num w:numId="20" w16cid:durableId="277687036">
    <w:abstractNumId w:val="15"/>
  </w:num>
  <w:num w:numId="21" w16cid:durableId="1849128428">
    <w:abstractNumId w:val="12"/>
  </w:num>
  <w:num w:numId="22" w16cid:durableId="1975135465">
    <w:abstractNumId w:val="9"/>
  </w:num>
  <w:num w:numId="23" w16cid:durableId="1647935062">
    <w:abstractNumId w:val="5"/>
  </w:num>
  <w:num w:numId="24" w16cid:durableId="1627661462">
    <w:abstractNumId w:val="24"/>
  </w:num>
  <w:num w:numId="25" w16cid:durableId="880677605">
    <w:abstractNumId w:val="1"/>
  </w:num>
  <w:num w:numId="26" w16cid:durableId="346712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94"/>
    <w:rsid w:val="00007734"/>
    <w:rsid w:val="00155C4C"/>
    <w:rsid w:val="00176DBC"/>
    <w:rsid w:val="00203177"/>
    <w:rsid w:val="004A0CB1"/>
    <w:rsid w:val="004D2097"/>
    <w:rsid w:val="00505C66"/>
    <w:rsid w:val="005E2E21"/>
    <w:rsid w:val="00650F3C"/>
    <w:rsid w:val="00662A68"/>
    <w:rsid w:val="007648A1"/>
    <w:rsid w:val="0081313E"/>
    <w:rsid w:val="009729FA"/>
    <w:rsid w:val="00AC7188"/>
    <w:rsid w:val="00BB3065"/>
    <w:rsid w:val="00C821C6"/>
    <w:rsid w:val="00C83E4F"/>
    <w:rsid w:val="00CA7794"/>
    <w:rsid w:val="00E14BA2"/>
    <w:rsid w:val="00F15B15"/>
    <w:rsid w:val="00F20CBD"/>
    <w:rsid w:val="00F243BC"/>
    <w:rsid w:val="00F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82D3"/>
  <w15:docId w15:val="{30A78E52-CDFD-FC48-98ED-F446C73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5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rFonts w:ascii="Cambria" w:eastAsia="Cambria" w:hAnsi="Cambria" w:cs="Cambria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854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708"/>
      <w:outlineLvl w:val="3"/>
    </w:pPr>
    <w:rPr>
      <w:rFonts w:ascii="Cambria" w:eastAsia="Cambria" w:hAnsi="Cambria" w:cs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3"/>
    </w:pPr>
    <w:rPr>
      <w:rFonts w:ascii="Arial Black" w:eastAsia="Arial Black" w:hAnsi="Arial Black" w:cs="Arial Black"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15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C71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C718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29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9F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2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9F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.</cp:lastModifiedBy>
  <cp:revision>11</cp:revision>
  <dcterms:created xsi:type="dcterms:W3CDTF">2025-10-10T17:59:00Z</dcterms:created>
  <dcterms:modified xsi:type="dcterms:W3CDTF">2025-10-15T16:09:00Z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2010</vt:lpwstr>
  </property>
</Properties>
</file>